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Федеральное государственное бюджетное учреждение науки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Центр теоретических проблем Физико-химической фармакологии</w:t>
      </w:r>
    </w:p>
    <w:p w:rsidR="00ED3DC2" w:rsidRPr="00040669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040669">
        <w:rPr>
          <w:b/>
          <w:lang w:val="ru-RU"/>
        </w:rPr>
        <w:t>Российской академии наук</w:t>
      </w:r>
      <w:r w:rsidR="00040669">
        <w:rPr>
          <w:b/>
          <w:lang w:val="ru-RU"/>
        </w:rPr>
        <w:t xml:space="preserve"> (ЦТП ФХФ РАН)</w:t>
      </w:r>
    </w:p>
    <w:p w:rsidR="00ED3DC2" w:rsidRPr="00040669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040669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tbl>
      <w:tblPr>
        <w:tblW w:w="97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25"/>
        <w:gridCol w:w="3888"/>
      </w:tblGrid>
      <w:tr w:rsidR="00ED3DC2" w:rsidRPr="00F7410A" w:rsidTr="000345D0">
        <w:trPr>
          <w:trHeight w:val="2506"/>
        </w:trPr>
        <w:tc>
          <w:tcPr>
            <w:tcW w:w="5387" w:type="dxa"/>
          </w:tcPr>
          <w:p w:rsidR="00ED3DC2" w:rsidRPr="000345D0" w:rsidRDefault="00ED3DC2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УДК: </w:t>
            </w:r>
            <w:r w:rsidR="005E35FF" w:rsidRPr="000345D0">
              <w:rPr>
                <w:color w:val="333333"/>
                <w:sz w:val="24"/>
                <w:szCs w:val="24"/>
                <w:lang w:val="ru-RU"/>
              </w:rPr>
              <w:t>577.3.01 577.38 577.3:51-76</w:t>
            </w:r>
          </w:p>
          <w:p w:rsidR="00ED3DC2" w:rsidRPr="000345D0" w:rsidRDefault="000345D0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>Регистрационный №</w:t>
            </w:r>
            <w:r w:rsidR="00CF17D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345D0"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АААА-А18-118012300232-3</w:t>
            </w:r>
          </w:p>
          <w:p w:rsidR="00ED3DC2" w:rsidRPr="000345D0" w:rsidRDefault="00ED3DC2" w:rsidP="00CD00B8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 w:rsidRPr="000345D0">
              <w:rPr>
                <w:color w:val="000000"/>
                <w:sz w:val="24"/>
                <w:szCs w:val="24"/>
                <w:lang w:val="ru-RU"/>
              </w:rPr>
              <w:t xml:space="preserve">Инв. № </w:t>
            </w:r>
            <w:r w:rsidR="00E42FF8" w:rsidRPr="000345D0">
              <w:rPr>
                <w:sz w:val="24"/>
                <w:lang w:val="ru-RU"/>
              </w:rPr>
              <w:t>0131-2015-0003</w:t>
            </w:r>
          </w:p>
          <w:p w:rsidR="00ED3DC2" w:rsidRPr="000345D0" w:rsidRDefault="00ED3DC2" w:rsidP="00CD00B8">
            <w:pPr>
              <w:spacing w:line="360" w:lineRule="auto"/>
              <w:ind w:firstLine="540"/>
              <w:rPr>
                <w:sz w:val="24"/>
                <w:szCs w:val="24"/>
                <w:lang w:val="ru-RU"/>
              </w:rPr>
            </w:pPr>
          </w:p>
        </w:tc>
        <w:tc>
          <w:tcPr>
            <w:tcW w:w="425" w:type="dxa"/>
          </w:tcPr>
          <w:p w:rsidR="00ED3DC2" w:rsidRPr="000345D0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:rsidR="00ED3DC2" w:rsidRPr="000345D0" w:rsidRDefault="00ED3DC2" w:rsidP="000345D0">
            <w:pPr>
              <w:spacing w:line="360" w:lineRule="auto"/>
              <w:ind w:left="-137" w:firstLine="540"/>
              <w:jc w:val="center"/>
              <w:rPr>
                <w:sz w:val="24"/>
                <w:szCs w:val="24"/>
                <w:lang w:val="ru-RU"/>
              </w:rPr>
            </w:pPr>
          </w:p>
          <w:p w:rsidR="00ED3DC2" w:rsidRPr="000345D0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  <w:p w:rsidR="00ED3DC2" w:rsidRPr="000345D0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88" w:type="dxa"/>
          </w:tcPr>
          <w:p w:rsidR="00ED3DC2" w:rsidRPr="00ED3DC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УТВЕРЖДАЮ</w:t>
            </w:r>
          </w:p>
          <w:p w:rsidR="00ED3DC2" w:rsidRPr="00ED3DC2" w:rsidRDefault="00C22508" w:rsidP="00CD00B8">
            <w:pPr>
              <w:spacing w:line="360" w:lineRule="auto"/>
              <w:ind w:firstLine="540"/>
              <w:rPr>
                <w:lang w:val="ru-RU"/>
              </w:rPr>
            </w:pPr>
            <w:r>
              <w:rPr>
                <w:lang w:val="ru-RU"/>
              </w:rPr>
              <w:t>ВРИО директора</w:t>
            </w:r>
          </w:p>
          <w:p w:rsidR="00ED3DC2" w:rsidRPr="00ED3DC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</w:p>
          <w:p w:rsidR="00ED3DC2" w:rsidRPr="00ED3DC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________</w:t>
            </w:r>
            <w:r w:rsidR="00F805F6">
              <w:rPr>
                <w:lang w:val="ru-RU"/>
              </w:rPr>
              <w:t>__</w:t>
            </w:r>
            <w:r w:rsidRPr="00ED3DC2">
              <w:rPr>
                <w:lang w:val="ru-RU"/>
              </w:rPr>
              <w:t>_</w:t>
            </w:r>
            <w:r w:rsidR="00F7410A">
              <w:rPr>
                <w:lang w:val="ru-RU"/>
              </w:rPr>
              <w:t>М.А. Пантелеев</w:t>
            </w:r>
          </w:p>
          <w:p w:rsidR="00ED3DC2" w:rsidRPr="00ED3DC2" w:rsidRDefault="00ED3DC2" w:rsidP="00ED3DC2">
            <w:pPr>
              <w:spacing w:line="360" w:lineRule="auto"/>
              <w:ind w:firstLine="540"/>
              <w:rPr>
                <w:lang w:val="ru-RU"/>
              </w:rPr>
            </w:pPr>
            <w:r w:rsidRPr="00ED3DC2">
              <w:rPr>
                <w:lang w:val="ru-RU"/>
              </w:rPr>
              <w:t>«___»</w:t>
            </w:r>
            <w:r w:rsidRPr="00ED3DC2">
              <w:t> </w:t>
            </w:r>
            <w:r w:rsidRPr="00ED3DC2">
              <w:rPr>
                <w:lang w:val="ru-RU"/>
              </w:rPr>
              <w:t>______________</w:t>
            </w:r>
            <w:r w:rsidRPr="00ED3DC2">
              <w:t> </w:t>
            </w:r>
            <w:r w:rsidR="00F7410A">
              <w:rPr>
                <w:lang w:val="ru-RU"/>
              </w:rPr>
              <w:t>20__</w:t>
            </w:r>
            <w:r w:rsidRPr="00ED3DC2">
              <w:rPr>
                <w:lang w:val="ru-RU"/>
              </w:rPr>
              <w:t xml:space="preserve"> г.</w:t>
            </w:r>
          </w:p>
        </w:tc>
      </w:tr>
    </w:tbl>
    <w:p w:rsidR="00ED3DC2" w:rsidRPr="00ED3DC2" w:rsidRDefault="00ED3DC2" w:rsidP="00ED3DC2">
      <w:pPr>
        <w:tabs>
          <w:tab w:val="left" w:pos="7088"/>
        </w:tabs>
        <w:spacing w:line="360" w:lineRule="auto"/>
        <w:ind w:firstLine="7088"/>
        <w:rPr>
          <w:lang w:val="ru-RU"/>
        </w:rPr>
      </w:pPr>
      <w:r w:rsidRPr="00ED3DC2">
        <w:rPr>
          <w:lang w:val="ru-RU"/>
        </w:rPr>
        <w:t>М.П.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lang w:val="ru-RU"/>
        </w:rPr>
      </w:pPr>
    </w:p>
    <w:p w:rsidR="000345D0" w:rsidRDefault="000345D0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 xml:space="preserve">ОТЧЕТ О </w:t>
      </w:r>
      <w:r>
        <w:rPr>
          <w:b/>
          <w:lang w:val="ru-RU"/>
        </w:rPr>
        <w:t>НАУЧНО-</w:t>
      </w:r>
      <w:r w:rsidRPr="00ED3DC2">
        <w:rPr>
          <w:b/>
          <w:lang w:val="ru-RU"/>
        </w:rPr>
        <w:t>ИССЛЕДОВА</w:t>
      </w:r>
      <w:r w:rsidR="00F805F6">
        <w:rPr>
          <w:b/>
          <w:lang w:val="ru-RU"/>
        </w:rPr>
        <w:t>ТЕЛЬСКОЙ РАБОТЕ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 xml:space="preserve">по программе </w:t>
      </w:r>
      <w:r w:rsidR="0099057B">
        <w:rPr>
          <w:b/>
          <w:lang w:val="ru-RU"/>
        </w:rPr>
        <w:t>1.33</w:t>
      </w:r>
      <w:proofErr w:type="gramStart"/>
      <w:r w:rsidR="00F22345">
        <w:rPr>
          <w:b/>
          <w:lang w:val="ru-RU"/>
        </w:rPr>
        <w:t>п</w:t>
      </w:r>
      <w:proofErr w:type="gramEnd"/>
      <w:r w:rsidR="0099057B">
        <w:rPr>
          <w:b/>
          <w:lang w:val="ru-RU"/>
        </w:rPr>
        <w:t xml:space="preserve"> Президиума РАН</w:t>
      </w:r>
      <w:r w:rsidR="000345D0">
        <w:rPr>
          <w:b/>
          <w:lang w:val="ru-RU"/>
        </w:rPr>
        <w:t xml:space="preserve"> </w:t>
      </w:r>
    </w:p>
    <w:p w:rsid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«</w:t>
      </w:r>
      <w:r w:rsidR="002D678E" w:rsidRPr="002D678E">
        <w:rPr>
          <w:b/>
          <w:lang w:val="ru-RU"/>
        </w:rPr>
        <w:t>Фундаментальные проблемы математического моделировани</w:t>
      </w:r>
      <w:r w:rsidR="00CC5D9E">
        <w:rPr>
          <w:b/>
          <w:lang w:val="ru-RU"/>
        </w:rPr>
        <w:t>я</w:t>
      </w:r>
      <w:r w:rsidRPr="00ED3DC2">
        <w:rPr>
          <w:b/>
          <w:lang w:val="ru-RU"/>
        </w:rPr>
        <w:t>»</w:t>
      </w:r>
    </w:p>
    <w:p w:rsidR="000345D0" w:rsidRPr="00ED3DC2" w:rsidRDefault="000345D0" w:rsidP="00ED3DC2">
      <w:pPr>
        <w:spacing w:line="360" w:lineRule="auto"/>
        <w:ind w:firstLine="540"/>
        <w:jc w:val="center"/>
        <w:rPr>
          <w:b/>
          <w:lang w:val="ru-RU"/>
        </w:rPr>
      </w:pPr>
      <w:r>
        <w:rPr>
          <w:b/>
          <w:lang w:val="ru-RU"/>
        </w:rPr>
        <w:t>(заключительный)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ED3DC2" w:rsidRDefault="000345D0" w:rsidP="00ED3DC2">
      <w:pPr>
        <w:spacing w:line="360" w:lineRule="auto"/>
        <w:ind w:firstLine="540"/>
        <w:jc w:val="center"/>
        <w:rPr>
          <w:b/>
          <w:lang w:val="ru-RU"/>
        </w:rPr>
      </w:pPr>
      <w:r w:rsidRPr="000345D0">
        <w:rPr>
          <w:b/>
          <w:lang w:val="ru-RU"/>
        </w:rPr>
        <w:t>ИССЛЕДОВАНИЕ МЕХАНИЗМА ВОЗНИКНОВЕНИЯ КАТАСТРОФ И ПРИРОДЫ «СТАРЕНИЯ» БИОЛОГИЧЕСКИХ МИКРОТРУБОЧЕК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Pr="00ED3DC2" w:rsidRDefault="00ED3DC2" w:rsidP="00ED3D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pStyle w:val="1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spacing w:line="360" w:lineRule="auto"/>
        <w:ind w:firstLine="540"/>
        <w:jc w:val="center"/>
        <w:rPr>
          <w:lang w:val="ru-RU"/>
        </w:rPr>
      </w:pPr>
    </w:p>
    <w:p w:rsidR="000E03B4" w:rsidRPr="00ED3DC2" w:rsidRDefault="000E03B4" w:rsidP="000E03B4">
      <w:pPr>
        <w:pStyle w:val="a3"/>
        <w:rPr>
          <w:b/>
          <w:lang w:val="ru-RU"/>
        </w:rPr>
      </w:pPr>
      <w:r w:rsidRPr="00ED3DC2">
        <w:rPr>
          <w:rFonts w:eastAsia="Calibri"/>
          <w:sz w:val="24"/>
          <w:szCs w:val="24"/>
          <w:lang w:val="ru-RU"/>
        </w:rPr>
        <w:t>Руководитель проекта</w:t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</w:r>
      <w:r w:rsidRPr="00ED3DC2">
        <w:rPr>
          <w:rFonts w:eastAsia="Calibri"/>
          <w:sz w:val="24"/>
          <w:szCs w:val="24"/>
          <w:lang w:val="ru-RU"/>
        </w:rPr>
        <w:tab/>
        <w:t>___</w:t>
      </w:r>
      <w:r w:rsidR="00040669">
        <w:rPr>
          <w:rFonts w:eastAsia="Calibri"/>
          <w:sz w:val="24"/>
          <w:szCs w:val="24"/>
          <w:lang w:val="ru-RU"/>
        </w:rPr>
        <w:t>_______</w:t>
      </w:r>
      <w:r w:rsidRPr="00ED3DC2">
        <w:rPr>
          <w:rFonts w:eastAsia="Calibri"/>
          <w:sz w:val="24"/>
          <w:szCs w:val="24"/>
          <w:lang w:val="ru-RU"/>
        </w:rPr>
        <w:t>________</w:t>
      </w:r>
      <w:r w:rsidRPr="00ED3DC2">
        <w:rPr>
          <w:b/>
          <w:lang w:val="ru-RU"/>
        </w:rPr>
        <w:t xml:space="preserve"> /</w:t>
      </w:r>
      <w:r w:rsidRPr="00ED3DC2">
        <w:rPr>
          <w:rFonts w:eastAsia="Calibri"/>
          <w:sz w:val="24"/>
          <w:szCs w:val="24"/>
          <w:lang w:val="ru-RU"/>
        </w:rPr>
        <w:t xml:space="preserve">Ф.И. </w:t>
      </w:r>
      <w:proofErr w:type="spellStart"/>
      <w:r w:rsidRPr="00ED3DC2">
        <w:rPr>
          <w:rFonts w:eastAsia="Calibri"/>
          <w:sz w:val="24"/>
          <w:szCs w:val="24"/>
          <w:lang w:val="ru-RU"/>
        </w:rPr>
        <w:t>Атауллаханов</w:t>
      </w:r>
      <w:proofErr w:type="spellEnd"/>
      <w:r w:rsidRPr="00ED3DC2">
        <w:rPr>
          <w:b/>
          <w:lang w:val="ru-RU"/>
        </w:rPr>
        <w:t xml:space="preserve"> /</w:t>
      </w:r>
    </w:p>
    <w:p w:rsidR="000E03B4" w:rsidRPr="00ED3DC2" w:rsidRDefault="000E03B4" w:rsidP="000E03B4">
      <w:pPr>
        <w:pStyle w:val="a3"/>
        <w:rPr>
          <w:bCs/>
          <w:sz w:val="18"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 w:rsidR="00040669">
        <w:rPr>
          <w:b/>
          <w:lang w:val="ru-RU"/>
        </w:rPr>
        <w:t xml:space="preserve">                          </w:t>
      </w:r>
      <w:r w:rsidR="00040669">
        <w:rPr>
          <w:bCs/>
          <w:sz w:val="18"/>
          <w:lang w:val="ru-RU"/>
        </w:rPr>
        <w:t>п</w:t>
      </w:r>
      <w:r w:rsidRPr="00ED3DC2">
        <w:rPr>
          <w:bCs/>
          <w:sz w:val="18"/>
          <w:lang w:val="ru-RU"/>
        </w:rPr>
        <w:t>одпись</w:t>
      </w:r>
      <w:r w:rsidR="00040669">
        <w:rPr>
          <w:bCs/>
          <w:sz w:val="18"/>
          <w:lang w:val="ru-RU"/>
        </w:rPr>
        <w:t>, дата</w:t>
      </w:r>
      <w:r w:rsidRPr="00ED3DC2">
        <w:rPr>
          <w:bCs/>
          <w:sz w:val="18"/>
          <w:lang w:val="ru-RU"/>
        </w:rPr>
        <w:tab/>
      </w:r>
      <w:r w:rsidRPr="00ED3DC2">
        <w:rPr>
          <w:bCs/>
          <w:sz w:val="18"/>
          <w:lang w:val="ru-RU"/>
        </w:rPr>
        <w:tab/>
        <w:t xml:space="preserve">расшифровка </w:t>
      </w:r>
    </w:p>
    <w:p w:rsidR="000E03B4" w:rsidRPr="00ED3DC2" w:rsidRDefault="000E03B4" w:rsidP="000E03B4">
      <w:pPr>
        <w:pStyle w:val="a3"/>
        <w:ind w:left="4956"/>
        <w:rPr>
          <w:rFonts w:eastAsia="Calibri"/>
          <w:sz w:val="24"/>
          <w:szCs w:val="24"/>
          <w:lang w:val="ru-RU"/>
        </w:rPr>
      </w:pPr>
    </w:p>
    <w:p w:rsidR="00ED3DC2" w:rsidRPr="005E35FF" w:rsidRDefault="00ED3DC2" w:rsidP="00ED3DC2">
      <w:pPr>
        <w:pStyle w:val="11"/>
        <w:spacing w:line="360" w:lineRule="auto"/>
        <w:ind w:left="0" w:firstLine="540"/>
        <w:jc w:val="both"/>
        <w:rPr>
          <w:i/>
          <w:lang w:val="ru-RU"/>
        </w:rPr>
      </w:pPr>
    </w:p>
    <w:p w:rsidR="00ED3DC2" w:rsidRPr="005E35FF" w:rsidRDefault="00ED3DC2" w:rsidP="00ED3DC2">
      <w:pPr>
        <w:pStyle w:val="11"/>
        <w:spacing w:line="360" w:lineRule="auto"/>
        <w:ind w:left="0" w:firstLine="540"/>
        <w:jc w:val="both"/>
        <w:rPr>
          <w:i/>
          <w:lang w:val="ru-RU"/>
        </w:rPr>
      </w:pPr>
    </w:p>
    <w:p w:rsidR="00ED3DC2" w:rsidRPr="00305B67" w:rsidRDefault="00ED3DC2" w:rsidP="00ED3DC2">
      <w:pPr>
        <w:pStyle w:val="11"/>
        <w:spacing w:line="360" w:lineRule="auto"/>
        <w:ind w:left="0" w:firstLine="540"/>
        <w:jc w:val="center"/>
        <w:rPr>
          <w:lang w:val="ru-RU"/>
        </w:rPr>
      </w:pPr>
      <w:r w:rsidRPr="00ED3DC2">
        <w:rPr>
          <w:lang w:val="ru-RU"/>
        </w:rPr>
        <w:t>Москва 201</w:t>
      </w:r>
      <w:r w:rsidR="000345D0">
        <w:rPr>
          <w:lang w:val="ru-RU"/>
        </w:rPr>
        <w:t>7</w:t>
      </w:r>
    </w:p>
    <w:p w:rsidR="00ED3DC2" w:rsidRPr="00BF340D" w:rsidRDefault="00ED3DC2" w:rsidP="00ED3DC2">
      <w:pPr>
        <w:spacing w:after="160" w:line="259" w:lineRule="auto"/>
        <w:jc w:val="left"/>
        <w:rPr>
          <w:lang w:val="ru-RU"/>
        </w:rPr>
      </w:pPr>
      <w:r w:rsidRPr="00BF340D">
        <w:rPr>
          <w:lang w:val="ru-RU"/>
        </w:rPr>
        <w:br w:type="page"/>
      </w:r>
    </w:p>
    <w:p w:rsidR="00305B67" w:rsidRPr="00BF340D" w:rsidRDefault="00305B67" w:rsidP="00305B67">
      <w:pPr>
        <w:pageBreakBefore/>
        <w:jc w:val="center"/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lastRenderedPageBreak/>
        <w:t>СПИСОК ИСПОЛНИТЕЛЕЙ</w:t>
      </w:r>
    </w:p>
    <w:p w:rsidR="00305B67" w:rsidRPr="00BF340D" w:rsidRDefault="00305B67" w:rsidP="00305B67">
      <w:pPr>
        <w:jc w:val="center"/>
        <w:rPr>
          <w:sz w:val="24"/>
          <w:szCs w:val="24"/>
          <w:lang w:val="ru-RU"/>
        </w:rPr>
      </w:pPr>
    </w:p>
    <w:p w:rsidR="0090548E" w:rsidRDefault="0090548E" w:rsidP="002D678E">
      <w:pPr>
        <w:rPr>
          <w:sz w:val="24"/>
          <w:szCs w:val="24"/>
          <w:lang w:val="ru-RU"/>
        </w:rPr>
      </w:pPr>
    </w:p>
    <w:p w:rsidR="0090548E" w:rsidRDefault="0090548E" w:rsidP="002D678E">
      <w:pPr>
        <w:rPr>
          <w:sz w:val="24"/>
          <w:szCs w:val="24"/>
          <w:lang w:val="ru-RU"/>
        </w:rPr>
      </w:pPr>
    </w:p>
    <w:p w:rsidR="002D678E" w:rsidRPr="002D678E" w:rsidRDefault="002D678E" w:rsidP="002D678E">
      <w:pPr>
        <w:rPr>
          <w:sz w:val="24"/>
          <w:szCs w:val="24"/>
          <w:lang w:val="ru-RU"/>
        </w:rPr>
      </w:pPr>
      <w:r w:rsidRPr="002D678E">
        <w:rPr>
          <w:sz w:val="24"/>
          <w:szCs w:val="24"/>
          <w:lang w:val="ru-RU"/>
        </w:rPr>
        <w:t xml:space="preserve">Руководитель, </w:t>
      </w:r>
      <w:proofErr w:type="gramStart"/>
      <w:r>
        <w:rPr>
          <w:sz w:val="24"/>
          <w:szCs w:val="24"/>
          <w:lang w:val="ru-RU"/>
        </w:rPr>
        <w:t>член-</w:t>
      </w:r>
      <w:proofErr w:type="spellStart"/>
      <w:r>
        <w:rPr>
          <w:sz w:val="24"/>
          <w:szCs w:val="24"/>
          <w:lang w:val="ru-RU"/>
        </w:rPr>
        <w:t>корр</w:t>
      </w:r>
      <w:proofErr w:type="spellEnd"/>
      <w:proofErr w:type="gramEnd"/>
      <w:r>
        <w:rPr>
          <w:sz w:val="24"/>
          <w:szCs w:val="24"/>
          <w:lang w:val="ru-RU"/>
        </w:rPr>
        <w:t xml:space="preserve"> РАН, д. б. н. проф.</w:t>
      </w:r>
      <w:r>
        <w:rPr>
          <w:sz w:val="24"/>
          <w:szCs w:val="24"/>
          <w:lang w:val="ru-RU"/>
        </w:rPr>
        <w:tab/>
      </w:r>
      <w:r w:rsidRPr="002D678E">
        <w:rPr>
          <w:sz w:val="24"/>
          <w:szCs w:val="24"/>
          <w:lang w:val="ru-RU"/>
        </w:rPr>
        <w:t xml:space="preserve">______________________ </w:t>
      </w:r>
      <w:proofErr w:type="spellStart"/>
      <w:r w:rsidRPr="002D678E">
        <w:rPr>
          <w:sz w:val="24"/>
          <w:szCs w:val="24"/>
          <w:lang w:val="ru-RU"/>
        </w:rPr>
        <w:t>Атауллаханов</w:t>
      </w:r>
      <w:proofErr w:type="spellEnd"/>
      <w:r w:rsidRPr="002D678E">
        <w:rPr>
          <w:sz w:val="24"/>
          <w:szCs w:val="24"/>
          <w:lang w:val="ru-RU"/>
        </w:rPr>
        <w:t xml:space="preserve"> Ф.И.</w:t>
      </w:r>
    </w:p>
    <w:p w:rsidR="002D678E" w:rsidRDefault="002D678E" w:rsidP="002D678E">
      <w:pPr>
        <w:jc w:val="center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4509DF">
        <w:rPr>
          <w:sz w:val="20"/>
          <w:szCs w:val="20"/>
          <w:lang w:val="ru-RU"/>
        </w:rPr>
        <w:t>подпись, дата</w:t>
      </w:r>
    </w:p>
    <w:p w:rsidR="002D678E" w:rsidRDefault="002D678E" w:rsidP="002D678E">
      <w:pPr>
        <w:jc w:val="center"/>
        <w:rPr>
          <w:sz w:val="20"/>
          <w:szCs w:val="20"/>
          <w:lang w:val="ru-RU"/>
        </w:rPr>
      </w:pPr>
    </w:p>
    <w:p w:rsidR="002D678E" w:rsidRDefault="002D678E" w:rsidP="002D678E">
      <w:pPr>
        <w:jc w:val="center"/>
        <w:rPr>
          <w:sz w:val="20"/>
          <w:szCs w:val="20"/>
          <w:lang w:val="ru-RU"/>
        </w:rPr>
      </w:pPr>
    </w:p>
    <w:p w:rsidR="002D678E" w:rsidRPr="002D678E" w:rsidRDefault="002D678E" w:rsidP="002D678E">
      <w:pPr>
        <w:rPr>
          <w:sz w:val="24"/>
          <w:szCs w:val="24"/>
          <w:lang w:val="ru-RU"/>
        </w:rPr>
      </w:pPr>
      <w:proofErr w:type="spellStart"/>
      <w:r w:rsidRPr="002D678E">
        <w:rPr>
          <w:sz w:val="24"/>
          <w:szCs w:val="24"/>
          <w:lang w:val="ru-RU"/>
        </w:rPr>
        <w:t>в.н.с</w:t>
      </w:r>
      <w:proofErr w:type="spellEnd"/>
      <w:r w:rsidRPr="002D678E">
        <w:rPr>
          <w:sz w:val="24"/>
          <w:szCs w:val="24"/>
          <w:lang w:val="ru-RU"/>
        </w:rPr>
        <w:t xml:space="preserve">., </w:t>
      </w:r>
      <w:proofErr w:type="gramStart"/>
      <w:r w:rsidRPr="002D678E">
        <w:rPr>
          <w:sz w:val="24"/>
          <w:szCs w:val="24"/>
          <w:lang w:val="ru-RU"/>
        </w:rPr>
        <w:t>к.б</w:t>
      </w:r>
      <w:proofErr w:type="gramEnd"/>
      <w:r w:rsidRPr="002D678E">
        <w:rPr>
          <w:sz w:val="24"/>
          <w:szCs w:val="24"/>
          <w:lang w:val="ru-RU"/>
        </w:rPr>
        <w:t xml:space="preserve">.н.                       </w:t>
      </w:r>
      <w:r w:rsidRPr="002D678E">
        <w:rPr>
          <w:sz w:val="24"/>
          <w:szCs w:val="24"/>
          <w:lang w:val="ru-RU"/>
        </w:rPr>
        <w:tab/>
        <w:t xml:space="preserve">       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2D678E">
        <w:rPr>
          <w:sz w:val="24"/>
          <w:szCs w:val="24"/>
          <w:lang w:val="ru-RU"/>
        </w:rPr>
        <w:t>______________________ Волков В.А.</w:t>
      </w:r>
    </w:p>
    <w:p w:rsidR="002D678E" w:rsidRDefault="002D678E" w:rsidP="002D678E">
      <w:pPr>
        <w:jc w:val="center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 xml:space="preserve"> </w:t>
      </w:r>
      <w:r>
        <w:rPr>
          <w:sz w:val="24"/>
          <w:szCs w:val="24"/>
          <w:lang w:val="ru-RU"/>
        </w:rPr>
        <w:tab/>
      </w:r>
      <w:r w:rsidRPr="004509DF">
        <w:rPr>
          <w:sz w:val="20"/>
          <w:szCs w:val="20"/>
          <w:lang w:val="ru-RU"/>
        </w:rPr>
        <w:t>подпись, дата</w:t>
      </w:r>
    </w:p>
    <w:p w:rsidR="002D678E" w:rsidRDefault="002D678E" w:rsidP="002D678E">
      <w:pPr>
        <w:jc w:val="center"/>
        <w:rPr>
          <w:sz w:val="20"/>
          <w:szCs w:val="20"/>
          <w:lang w:val="ru-RU"/>
        </w:rPr>
      </w:pPr>
    </w:p>
    <w:p w:rsidR="002D678E" w:rsidRPr="00E6261A" w:rsidRDefault="002D678E" w:rsidP="002D678E">
      <w:pPr>
        <w:jc w:val="center"/>
        <w:rPr>
          <w:szCs w:val="20"/>
          <w:lang w:val="ru-RU"/>
        </w:rPr>
      </w:pPr>
    </w:p>
    <w:p w:rsidR="002D678E" w:rsidRPr="002D678E" w:rsidRDefault="002D678E" w:rsidP="002D678E">
      <w:pPr>
        <w:rPr>
          <w:sz w:val="24"/>
          <w:szCs w:val="24"/>
          <w:lang w:val="ru-RU"/>
        </w:rPr>
      </w:pPr>
      <w:bookmarkStart w:id="0" w:name="_GoBack"/>
      <w:bookmarkEnd w:id="0"/>
      <w:proofErr w:type="spellStart"/>
      <w:r>
        <w:rPr>
          <w:sz w:val="24"/>
          <w:szCs w:val="24"/>
          <w:lang w:val="ru-RU"/>
        </w:rPr>
        <w:t>с.н.с</w:t>
      </w:r>
      <w:proofErr w:type="spellEnd"/>
      <w:r w:rsidRPr="002D678E">
        <w:rPr>
          <w:sz w:val="24"/>
          <w:szCs w:val="24"/>
          <w:lang w:val="ru-RU"/>
        </w:rPr>
        <w:t xml:space="preserve">, к.б.н.      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2D678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2D678E">
        <w:rPr>
          <w:sz w:val="24"/>
          <w:szCs w:val="24"/>
          <w:lang w:val="ru-RU"/>
        </w:rPr>
        <w:t>______________________ Зайцев А.В.</w:t>
      </w:r>
    </w:p>
    <w:p w:rsidR="002D678E" w:rsidRPr="004509DF" w:rsidRDefault="002D678E" w:rsidP="002D678E">
      <w:pPr>
        <w:jc w:val="center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 xml:space="preserve"> </w:t>
      </w:r>
      <w:r w:rsidRPr="004509DF">
        <w:rPr>
          <w:sz w:val="20"/>
          <w:szCs w:val="20"/>
          <w:lang w:val="ru-RU"/>
        </w:rPr>
        <w:t>подпись, дата</w:t>
      </w:r>
    </w:p>
    <w:p w:rsidR="008135D6" w:rsidRDefault="008135D6" w:rsidP="008135D6">
      <w:pPr>
        <w:rPr>
          <w:sz w:val="24"/>
          <w:szCs w:val="24"/>
          <w:lang w:val="ru-RU"/>
        </w:rPr>
      </w:pPr>
    </w:p>
    <w:p w:rsidR="00E42FF8" w:rsidRDefault="00E42FF8" w:rsidP="008135D6">
      <w:pPr>
        <w:rPr>
          <w:sz w:val="24"/>
          <w:szCs w:val="24"/>
          <w:lang w:val="ru-RU"/>
        </w:rPr>
      </w:pPr>
    </w:p>
    <w:p w:rsidR="008135D6" w:rsidRPr="002D678E" w:rsidRDefault="008135D6" w:rsidP="008135D6">
      <w:pPr>
        <w:rPr>
          <w:sz w:val="24"/>
          <w:szCs w:val="24"/>
          <w:lang w:val="ru-RU"/>
        </w:rPr>
      </w:pPr>
      <w:proofErr w:type="spellStart"/>
      <w:r w:rsidRPr="002D678E">
        <w:rPr>
          <w:sz w:val="24"/>
          <w:szCs w:val="24"/>
          <w:lang w:val="ru-RU"/>
        </w:rPr>
        <w:t>с.н.с</w:t>
      </w:r>
      <w:proofErr w:type="spellEnd"/>
      <w:r w:rsidRPr="002D678E">
        <w:rPr>
          <w:sz w:val="24"/>
          <w:szCs w:val="24"/>
          <w:lang w:val="ru-RU"/>
        </w:rPr>
        <w:t>., к.ф.-м.н.</w:t>
      </w:r>
      <w:r w:rsidR="00E42FF8">
        <w:rPr>
          <w:sz w:val="24"/>
          <w:szCs w:val="24"/>
          <w:lang w:val="ru-RU"/>
        </w:rPr>
        <w:tab/>
      </w:r>
      <w:r w:rsidR="00E42FF8">
        <w:rPr>
          <w:sz w:val="24"/>
          <w:szCs w:val="24"/>
          <w:lang w:val="ru-RU"/>
        </w:rPr>
        <w:tab/>
      </w:r>
      <w:r w:rsidRPr="002D678E">
        <w:rPr>
          <w:sz w:val="24"/>
          <w:szCs w:val="24"/>
          <w:lang w:val="ru-RU"/>
        </w:rPr>
        <w:t xml:space="preserve">               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2D678E">
        <w:rPr>
          <w:sz w:val="24"/>
          <w:szCs w:val="24"/>
          <w:lang w:val="ru-RU"/>
        </w:rPr>
        <w:t xml:space="preserve">______________________ </w:t>
      </w:r>
      <w:proofErr w:type="spellStart"/>
      <w:r w:rsidRPr="002D678E">
        <w:rPr>
          <w:sz w:val="24"/>
          <w:szCs w:val="24"/>
          <w:lang w:val="ru-RU"/>
        </w:rPr>
        <w:t>Гудимчук</w:t>
      </w:r>
      <w:proofErr w:type="spellEnd"/>
      <w:r w:rsidRPr="002D678E">
        <w:rPr>
          <w:sz w:val="24"/>
          <w:szCs w:val="24"/>
          <w:lang w:val="ru-RU"/>
        </w:rPr>
        <w:t xml:space="preserve"> Н.Б.</w:t>
      </w:r>
    </w:p>
    <w:p w:rsidR="008135D6" w:rsidRPr="004509DF" w:rsidRDefault="008135D6" w:rsidP="008135D6">
      <w:pPr>
        <w:jc w:val="center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 xml:space="preserve"> </w:t>
      </w:r>
      <w:r>
        <w:rPr>
          <w:sz w:val="24"/>
          <w:szCs w:val="24"/>
          <w:lang w:val="ru-RU"/>
        </w:rPr>
        <w:tab/>
      </w:r>
      <w:r w:rsidRPr="004509DF">
        <w:rPr>
          <w:sz w:val="20"/>
          <w:szCs w:val="20"/>
          <w:lang w:val="ru-RU"/>
        </w:rPr>
        <w:t>подпись, дата</w:t>
      </w:r>
    </w:p>
    <w:p w:rsidR="008135D6" w:rsidRPr="007457E4" w:rsidRDefault="008135D6" w:rsidP="008135D6">
      <w:pPr>
        <w:jc w:val="center"/>
        <w:rPr>
          <w:sz w:val="20"/>
          <w:szCs w:val="20"/>
          <w:lang w:val="ru-RU"/>
        </w:rPr>
      </w:pPr>
    </w:p>
    <w:p w:rsidR="008135D6" w:rsidRDefault="008135D6" w:rsidP="008135D6">
      <w:pPr>
        <w:rPr>
          <w:sz w:val="24"/>
          <w:szCs w:val="24"/>
          <w:lang w:val="ru-RU"/>
        </w:rPr>
      </w:pPr>
    </w:p>
    <w:p w:rsidR="002D678E" w:rsidRDefault="002D678E" w:rsidP="002D678E">
      <w:pPr>
        <w:jc w:val="center"/>
        <w:rPr>
          <w:sz w:val="20"/>
          <w:szCs w:val="20"/>
          <w:lang w:val="ru-RU"/>
        </w:rPr>
      </w:pPr>
    </w:p>
    <w:p w:rsidR="00305B67" w:rsidRPr="009D3A0D" w:rsidRDefault="00305B67" w:rsidP="00305B67">
      <w:pPr>
        <w:jc w:val="center"/>
        <w:rPr>
          <w:sz w:val="24"/>
          <w:szCs w:val="24"/>
          <w:lang w:val="ru-RU"/>
        </w:rPr>
      </w:pPr>
    </w:p>
    <w:p w:rsidR="00305B67" w:rsidRPr="009D3A0D" w:rsidRDefault="00305B67" w:rsidP="00305B67">
      <w:pPr>
        <w:spacing w:after="160" w:line="259" w:lineRule="auto"/>
        <w:jc w:val="left"/>
        <w:rPr>
          <w:sz w:val="24"/>
          <w:szCs w:val="24"/>
          <w:lang w:val="ru-RU"/>
        </w:rPr>
      </w:pPr>
      <w:r w:rsidRPr="009D3A0D">
        <w:rPr>
          <w:sz w:val="24"/>
          <w:szCs w:val="24"/>
          <w:lang w:val="ru-RU"/>
        </w:rPr>
        <w:br w:type="page"/>
      </w:r>
    </w:p>
    <w:p w:rsidR="00ED3DC2" w:rsidRPr="00BF340D" w:rsidRDefault="00ED3DC2" w:rsidP="00ED3DC2">
      <w:pPr>
        <w:spacing w:line="360" w:lineRule="auto"/>
        <w:ind w:firstLine="540"/>
        <w:rPr>
          <w:sz w:val="24"/>
          <w:szCs w:val="24"/>
          <w:lang w:val="ru-RU"/>
        </w:rPr>
      </w:pPr>
      <w:r w:rsidRPr="00BF340D">
        <w:rPr>
          <w:b/>
          <w:sz w:val="24"/>
          <w:szCs w:val="24"/>
          <w:lang w:val="ru-RU"/>
        </w:rPr>
        <w:lastRenderedPageBreak/>
        <w:t>Реферат</w:t>
      </w:r>
      <w:r w:rsidRPr="00BF340D">
        <w:rPr>
          <w:sz w:val="24"/>
          <w:szCs w:val="24"/>
          <w:lang w:val="ru-RU"/>
        </w:rPr>
        <w:t xml:space="preserve"> </w:t>
      </w:r>
    </w:p>
    <w:p w:rsidR="00ED3DC2" w:rsidRPr="00713C22" w:rsidRDefault="00ED3DC2" w:rsidP="00ED3DC2">
      <w:pPr>
        <w:rPr>
          <w:sz w:val="24"/>
          <w:szCs w:val="24"/>
          <w:lang w:val="ru-RU"/>
        </w:rPr>
      </w:pPr>
      <w:r w:rsidRPr="00713C22">
        <w:rPr>
          <w:sz w:val="24"/>
          <w:szCs w:val="24"/>
          <w:lang w:val="ru-RU"/>
        </w:rPr>
        <w:t xml:space="preserve">Отчет </w:t>
      </w:r>
      <w:r w:rsidR="007C0800">
        <w:rPr>
          <w:sz w:val="24"/>
          <w:szCs w:val="24"/>
          <w:lang w:val="ru-RU"/>
        </w:rPr>
        <w:t>16</w:t>
      </w:r>
      <w:r w:rsidRPr="00713C22">
        <w:rPr>
          <w:sz w:val="24"/>
          <w:szCs w:val="24"/>
          <w:lang w:val="ru-RU"/>
        </w:rPr>
        <w:t xml:space="preserve"> стр., </w:t>
      </w:r>
      <w:r w:rsidR="0003669D">
        <w:rPr>
          <w:sz w:val="24"/>
          <w:szCs w:val="24"/>
          <w:lang w:val="ru-RU"/>
        </w:rPr>
        <w:t>1</w:t>
      </w:r>
      <w:r w:rsidRPr="00713C22">
        <w:rPr>
          <w:sz w:val="24"/>
          <w:szCs w:val="24"/>
          <w:lang w:val="ru-RU"/>
        </w:rPr>
        <w:t xml:space="preserve"> ч., </w:t>
      </w:r>
      <w:r w:rsidR="0003669D">
        <w:rPr>
          <w:sz w:val="24"/>
          <w:szCs w:val="24"/>
          <w:lang w:val="ru-RU"/>
        </w:rPr>
        <w:t>6</w:t>
      </w:r>
      <w:r w:rsidRPr="00713C22">
        <w:rPr>
          <w:sz w:val="24"/>
          <w:szCs w:val="24"/>
          <w:lang w:val="ru-RU"/>
        </w:rPr>
        <w:t xml:space="preserve"> рис., </w:t>
      </w:r>
      <w:r w:rsidR="0003669D">
        <w:rPr>
          <w:sz w:val="24"/>
          <w:szCs w:val="24"/>
          <w:lang w:val="ru-RU"/>
        </w:rPr>
        <w:t>11</w:t>
      </w:r>
      <w:r w:rsidR="00DB4377" w:rsidRPr="00713C22">
        <w:rPr>
          <w:sz w:val="24"/>
          <w:szCs w:val="24"/>
          <w:lang w:val="ru-RU"/>
        </w:rPr>
        <w:t xml:space="preserve"> источник</w:t>
      </w:r>
      <w:r w:rsidR="00713C22" w:rsidRPr="00713C22">
        <w:rPr>
          <w:sz w:val="24"/>
          <w:szCs w:val="24"/>
          <w:lang w:val="ru-RU"/>
        </w:rPr>
        <w:t>ов</w:t>
      </w:r>
      <w:r w:rsidRPr="00713C22">
        <w:rPr>
          <w:sz w:val="24"/>
          <w:szCs w:val="24"/>
          <w:lang w:val="ru-RU"/>
        </w:rPr>
        <w:t>.</w:t>
      </w:r>
    </w:p>
    <w:p w:rsidR="00ED3DC2" w:rsidRPr="00BF340D" w:rsidRDefault="00ED3DC2" w:rsidP="00ED3DC2">
      <w:pPr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t xml:space="preserve">Ключевые слова: </w:t>
      </w:r>
      <w:r w:rsidR="00996463" w:rsidRPr="00996463">
        <w:rPr>
          <w:sz w:val="24"/>
          <w:szCs w:val="24"/>
          <w:lang w:val="ru-RU"/>
        </w:rPr>
        <w:t xml:space="preserve">микротрубочка, </w:t>
      </w:r>
      <w:proofErr w:type="spellStart"/>
      <w:r w:rsidR="00996463" w:rsidRPr="00996463">
        <w:rPr>
          <w:sz w:val="24"/>
          <w:szCs w:val="24"/>
          <w:lang w:val="ru-RU"/>
        </w:rPr>
        <w:t>кинетохор</w:t>
      </w:r>
      <w:proofErr w:type="spellEnd"/>
      <w:r w:rsidR="00996463" w:rsidRPr="00996463">
        <w:rPr>
          <w:sz w:val="24"/>
          <w:szCs w:val="24"/>
          <w:lang w:val="ru-RU"/>
        </w:rPr>
        <w:t>, математическое моделирование, митоз, динамическая нестабильность, старение</w:t>
      </w:r>
      <w:r w:rsidRPr="00034FB1">
        <w:rPr>
          <w:sz w:val="24"/>
          <w:szCs w:val="24"/>
          <w:lang w:val="ru-RU"/>
        </w:rPr>
        <w:t>.</w:t>
      </w:r>
    </w:p>
    <w:p w:rsidR="00996463" w:rsidRDefault="00996463" w:rsidP="00034FB1">
      <w:pPr>
        <w:ind w:firstLine="539"/>
        <w:rPr>
          <w:sz w:val="24"/>
          <w:szCs w:val="24"/>
          <w:lang w:val="ru-RU"/>
        </w:rPr>
      </w:pPr>
      <w:r w:rsidRPr="00996463">
        <w:rPr>
          <w:sz w:val="24"/>
          <w:szCs w:val="24"/>
          <w:lang w:val="ru-RU"/>
        </w:rPr>
        <w:t xml:space="preserve">Объектом исследования являются микротрубочки – динамические полимеры белка </w:t>
      </w:r>
      <w:proofErr w:type="spellStart"/>
      <w:r w:rsidRPr="00996463">
        <w:rPr>
          <w:sz w:val="24"/>
          <w:szCs w:val="24"/>
          <w:lang w:val="ru-RU"/>
        </w:rPr>
        <w:t>тубулина</w:t>
      </w:r>
      <w:proofErr w:type="spellEnd"/>
      <w:r w:rsidRPr="00996463">
        <w:rPr>
          <w:sz w:val="24"/>
          <w:szCs w:val="24"/>
          <w:lang w:val="ru-RU"/>
        </w:rPr>
        <w:t xml:space="preserve">, представляющие собой основной элемент клеточного скелета. </w:t>
      </w:r>
    </w:p>
    <w:p w:rsidR="00996463" w:rsidRDefault="00996463" w:rsidP="00034FB1">
      <w:pPr>
        <w:ind w:firstLine="539"/>
        <w:rPr>
          <w:sz w:val="24"/>
          <w:szCs w:val="24"/>
          <w:lang w:val="ru-RU"/>
        </w:rPr>
      </w:pPr>
      <w:proofErr w:type="gramStart"/>
      <w:r w:rsidRPr="00996463">
        <w:rPr>
          <w:sz w:val="24"/>
          <w:szCs w:val="24"/>
          <w:lang w:val="ru-RU"/>
        </w:rPr>
        <w:t xml:space="preserve">Цель исследования </w:t>
      </w:r>
      <w:r w:rsidR="00AC2E5B">
        <w:rPr>
          <w:sz w:val="24"/>
          <w:szCs w:val="24"/>
          <w:lang w:val="ru-RU"/>
        </w:rPr>
        <w:t>–</w:t>
      </w:r>
      <w:r w:rsidRPr="00996463">
        <w:rPr>
          <w:sz w:val="24"/>
          <w:szCs w:val="24"/>
          <w:lang w:val="ru-RU"/>
        </w:rPr>
        <w:t xml:space="preserve"> анализ механизма перехода микротрубочек от фазы роста к деполимеризации (т.н. катастрофы) и объяснение зависимости частоты данного перехода от времени (т.н. эффект «старения» микротрубочек).</w:t>
      </w:r>
      <w:proofErr w:type="gramEnd"/>
    </w:p>
    <w:p w:rsidR="002448A3" w:rsidRDefault="002448A3" w:rsidP="00034FB1">
      <w:pPr>
        <w:ind w:firstLine="539"/>
        <w:rPr>
          <w:sz w:val="24"/>
          <w:szCs w:val="24"/>
          <w:lang w:val="ru-RU"/>
        </w:rPr>
      </w:pPr>
      <w:r w:rsidRPr="002448A3">
        <w:rPr>
          <w:sz w:val="24"/>
          <w:szCs w:val="24"/>
          <w:lang w:val="ru-RU"/>
        </w:rPr>
        <w:t xml:space="preserve">Динамическая нестабильность микротрубочек важна для ряда ключевых внутриклеточных процессов, таких как внутриклеточный транспорт, поддержание формы клетки, миграция и клеточное деление. Подавление динамики микротрубочек низкомолекулярными ингибиторами лежит в основе принципа действия наиболее успешных анти-раковых препаратов, таких как </w:t>
      </w:r>
      <w:proofErr w:type="spellStart"/>
      <w:r w:rsidRPr="002448A3">
        <w:rPr>
          <w:sz w:val="24"/>
          <w:szCs w:val="24"/>
          <w:lang w:val="ru-RU"/>
        </w:rPr>
        <w:t>таксол</w:t>
      </w:r>
      <w:proofErr w:type="spellEnd"/>
      <w:r w:rsidRPr="002448A3">
        <w:rPr>
          <w:sz w:val="24"/>
          <w:szCs w:val="24"/>
          <w:lang w:val="ru-RU"/>
        </w:rPr>
        <w:t xml:space="preserve">, </w:t>
      </w:r>
      <w:proofErr w:type="spellStart"/>
      <w:r w:rsidRPr="002448A3">
        <w:rPr>
          <w:sz w:val="24"/>
          <w:szCs w:val="24"/>
          <w:lang w:val="ru-RU"/>
        </w:rPr>
        <w:t>винорельбин</w:t>
      </w:r>
      <w:proofErr w:type="spellEnd"/>
      <w:r w:rsidRPr="002448A3">
        <w:rPr>
          <w:sz w:val="24"/>
          <w:szCs w:val="24"/>
          <w:lang w:val="ru-RU"/>
        </w:rPr>
        <w:t xml:space="preserve"> и другие. Несмотря на изучение механизмов динамики микротрубочек уже более 30 лет, многое остается предметом споров, и понимания до сих пор не достигнуто. В то же время, именно сейчас стали доступны новые структурные данные о </w:t>
      </w:r>
      <w:proofErr w:type="spellStart"/>
      <w:r w:rsidRPr="002448A3">
        <w:rPr>
          <w:sz w:val="24"/>
          <w:szCs w:val="24"/>
          <w:lang w:val="ru-RU"/>
        </w:rPr>
        <w:t>тубулине</w:t>
      </w:r>
      <w:proofErr w:type="spellEnd"/>
      <w:r w:rsidRPr="002448A3">
        <w:rPr>
          <w:sz w:val="24"/>
          <w:szCs w:val="24"/>
          <w:lang w:val="ru-RU"/>
        </w:rPr>
        <w:t>, форме концов микротрубочек, а также получили достаточное развитие вычислительные технологии, благодаря чему мы имеем возможность с помощью моделирования пролить свет на важнейшие свойства этих ключевых клеточных биополимеров и объедение многие ранее разрозненные наблюдения в единую непротиворечивую картину.</w:t>
      </w:r>
    </w:p>
    <w:p w:rsidR="002448A3" w:rsidRDefault="002448A3" w:rsidP="00034FB1">
      <w:pPr>
        <w:ind w:firstLine="53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работе и</w:t>
      </w:r>
      <w:r w:rsidRPr="002448A3">
        <w:rPr>
          <w:sz w:val="24"/>
          <w:szCs w:val="24"/>
          <w:lang w:val="ru-RU"/>
        </w:rPr>
        <w:t xml:space="preserve">сследованы механизмы спасений микротрубочек - переключений от деполимеризации к полимеризации. Показано, что вероятность «спасений» микротрубочек на «ГТФ-островках» существенно зависит не только от размера островков, но и их геометрии.  С помощью молекулярно-механической модели установлено соответствие между персистентной длиной </w:t>
      </w:r>
      <w:proofErr w:type="spellStart"/>
      <w:r w:rsidRPr="002448A3">
        <w:rPr>
          <w:sz w:val="24"/>
          <w:szCs w:val="24"/>
          <w:lang w:val="ru-RU"/>
        </w:rPr>
        <w:t>тубулиновых</w:t>
      </w:r>
      <w:proofErr w:type="spellEnd"/>
      <w:r w:rsidRPr="002448A3">
        <w:rPr>
          <w:sz w:val="24"/>
          <w:szCs w:val="24"/>
          <w:lang w:val="ru-RU"/>
        </w:rPr>
        <w:t xml:space="preserve"> </w:t>
      </w:r>
      <w:proofErr w:type="spellStart"/>
      <w:r w:rsidRPr="002448A3">
        <w:rPr>
          <w:sz w:val="24"/>
          <w:szCs w:val="24"/>
          <w:lang w:val="ru-RU"/>
        </w:rPr>
        <w:t>протофиламентов</w:t>
      </w:r>
      <w:proofErr w:type="spellEnd"/>
      <w:r w:rsidRPr="002448A3">
        <w:rPr>
          <w:sz w:val="24"/>
          <w:szCs w:val="24"/>
          <w:lang w:val="ru-RU"/>
        </w:rPr>
        <w:t xml:space="preserve"> и изгибной жесткостью </w:t>
      </w:r>
      <w:proofErr w:type="spellStart"/>
      <w:r w:rsidRPr="002448A3">
        <w:rPr>
          <w:sz w:val="24"/>
          <w:szCs w:val="24"/>
          <w:lang w:val="ru-RU"/>
        </w:rPr>
        <w:t>межмономерных</w:t>
      </w:r>
      <w:proofErr w:type="spellEnd"/>
      <w:r w:rsidRPr="002448A3">
        <w:rPr>
          <w:sz w:val="24"/>
          <w:szCs w:val="24"/>
          <w:lang w:val="ru-RU"/>
        </w:rPr>
        <w:t xml:space="preserve"> интерфейсов. Сопоставление результатов моделирования с данными криоэлектронной микроскопии дает коэффициент изгибной жесткости </w:t>
      </w:r>
      <w:proofErr w:type="spellStart"/>
      <w:r w:rsidRPr="002448A3">
        <w:rPr>
          <w:sz w:val="24"/>
          <w:szCs w:val="24"/>
          <w:lang w:val="ru-RU"/>
        </w:rPr>
        <w:t>тубулина</w:t>
      </w:r>
      <w:proofErr w:type="spellEnd"/>
      <w:r w:rsidRPr="002448A3">
        <w:rPr>
          <w:sz w:val="24"/>
          <w:szCs w:val="24"/>
          <w:lang w:val="ru-RU"/>
        </w:rPr>
        <w:t xml:space="preserve"> около 20 ккал/моль/рад</w:t>
      </w:r>
      <w:proofErr w:type="gramStart"/>
      <w:r w:rsidRPr="002448A3">
        <w:rPr>
          <w:sz w:val="24"/>
          <w:szCs w:val="24"/>
          <w:lang w:val="ru-RU"/>
        </w:rPr>
        <w:t>2</w:t>
      </w:r>
      <w:proofErr w:type="gramEnd"/>
      <w:r w:rsidRPr="002448A3">
        <w:rPr>
          <w:sz w:val="24"/>
          <w:szCs w:val="24"/>
          <w:lang w:val="ru-RU"/>
        </w:rPr>
        <w:t xml:space="preserve">. Показано, что благодаря броуновским флуктуациям изогнутые </w:t>
      </w:r>
      <w:proofErr w:type="spellStart"/>
      <w:r w:rsidRPr="002448A3">
        <w:rPr>
          <w:sz w:val="24"/>
          <w:szCs w:val="24"/>
          <w:lang w:val="ru-RU"/>
        </w:rPr>
        <w:t>протофиламенты</w:t>
      </w:r>
      <w:proofErr w:type="spellEnd"/>
      <w:r w:rsidRPr="002448A3">
        <w:rPr>
          <w:sz w:val="24"/>
          <w:szCs w:val="24"/>
          <w:lang w:val="ru-RU"/>
        </w:rPr>
        <w:t xml:space="preserve"> в широком диапазоне изгибных жесткостей </w:t>
      </w:r>
      <w:proofErr w:type="spellStart"/>
      <w:r w:rsidRPr="002448A3">
        <w:rPr>
          <w:sz w:val="24"/>
          <w:szCs w:val="24"/>
          <w:lang w:val="ru-RU"/>
        </w:rPr>
        <w:t>стохастически</w:t>
      </w:r>
      <w:proofErr w:type="spellEnd"/>
      <w:r w:rsidRPr="002448A3">
        <w:rPr>
          <w:sz w:val="24"/>
          <w:szCs w:val="24"/>
          <w:lang w:val="ru-RU"/>
        </w:rPr>
        <w:t xml:space="preserve"> выпрямляются с частотой не менее 10^5 Герц, обеспечивая тем самым многократные возможности для образования латеральных связей и позволяя предположить новый механизм полимеризации микротрубочек.</w:t>
      </w:r>
    </w:p>
    <w:p w:rsidR="001714A1" w:rsidRPr="00305B67" w:rsidRDefault="001714A1" w:rsidP="001714A1">
      <w:pPr>
        <w:pStyle w:val="12"/>
        <w:pageBreakBefore/>
        <w:jc w:val="center"/>
        <w:rPr>
          <w:rFonts w:ascii="Times New Roman" w:hAnsi="Times New Roman"/>
          <w:color w:val="auto"/>
          <w:lang w:val="ru-RU"/>
        </w:rPr>
      </w:pPr>
      <w:r w:rsidRPr="00305B67">
        <w:rPr>
          <w:rFonts w:ascii="Times New Roman" w:hAnsi="Times New Roman"/>
          <w:color w:val="auto"/>
          <w:lang w:val="ru-RU"/>
        </w:rPr>
        <w:lastRenderedPageBreak/>
        <w:t>Содержание</w:t>
      </w:r>
    </w:p>
    <w:p w:rsidR="00B62CDA" w:rsidRDefault="001714A1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42459A">
        <w:rPr>
          <w:sz w:val="28"/>
        </w:rPr>
        <w:fldChar w:fldCharType="begin"/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instrText>TOC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o</w:instrText>
      </w:r>
      <w:r w:rsidRPr="0042459A">
        <w:rPr>
          <w:sz w:val="28"/>
          <w:lang w:val="ru-RU"/>
        </w:rPr>
        <w:instrText xml:space="preserve"> "1-3" \</w:instrText>
      </w:r>
      <w:r w:rsidRPr="0042459A">
        <w:rPr>
          <w:sz w:val="28"/>
        </w:rPr>
        <w:instrText>h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z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u</w:instrText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fldChar w:fldCharType="separate"/>
      </w:r>
      <w:hyperlink w:anchor="_Toc505006541" w:history="1">
        <w:r w:rsidR="00B62CDA" w:rsidRPr="00F52BE9">
          <w:rPr>
            <w:rStyle w:val="a9"/>
            <w:noProof/>
            <w:lang w:val="ru-RU"/>
          </w:rPr>
          <w:t>Обозначения и сокращения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_Toc505006541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5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2" w:history="1">
        <w:r w:rsidR="00B62CDA" w:rsidRPr="00F52BE9">
          <w:rPr>
            <w:rStyle w:val="a9"/>
            <w:noProof/>
            <w:lang w:val="ru-RU"/>
          </w:rPr>
          <w:t>Введение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_Toc505006542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6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3" w:history="1">
        <w:r w:rsidR="00B62CDA" w:rsidRPr="00F52BE9">
          <w:rPr>
            <w:rStyle w:val="a9"/>
            <w:noProof/>
            <w:lang w:val="ru-RU"/>
          </w:rPr>
          <w:t>Основная часть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_Toc505006543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7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3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4" w:history="1">
        <w:r w:rsidR="00B62CDA" w:rsidRPr="00F52BE9">
          <w:rPr>
            <w:rStyle w:val="a9"/>
            <w:noProof/>
            <w:lang w:val="ru-RU"/>
          </w:rPr>
          <w:t>1.</w:t>
        </w:r>
        <w:r w:rsidR="00B62CD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B62CDA" w:rsidRPr="00F52BE9">
          <w:rPr>
            <w:rStyle w:val="a9"/>
            <w:noProof/>
            <w:lang w:val="ru-RU"/>
          </w:rPr>
          <w:t>Исследование механизмов спасений микротрубочек - переключений от деполимеризации к полимеризации.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_Toc505006544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7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3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5" w:history="1">
        <w:r w:rsidR="00B62CDA" w:rsidRPr="00F52BE9">
          <w:rPr>
            <w:rStyle w:val="a9"/>
            <w:noProof/>
            <w:lang w:val="ru-RU"/>
          </w:rPr>
          <w:t>2.</w:t>
        </w:r>
        <w:r w:rsidR="00B62CD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B62CDA" w:rsidRPr="00F52BE9">
          <w:rPr>
            <w:rStyle w:val="a9"/>
            <w:noProof/>
            <w:lang w:val="ru-RU"/>
          </w:rPr>
          <w:t>Исследование соответствия между персистентной длиной протофиламентов и Гуковской изгибной жесткостью межмономерных интерфейсов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_Toc505006545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10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3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6" w:history="1">
        <w:r w:rsidR="00B62CDA" w:rsidRPr="00F52BE9">
          <w:rPr>
            <w:rStyle w:val="a9"/>
            <w:noProof/>
            <w:lang w:val="ru-RU"/>
          </w:rPr>
          <w:t>3.</w:t>
        </w:r>
        <w:r w:rsidR="00B62CDA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B62CDA" w:rsidRPr="00F52BE9">
          <w:rPr>
            <w:rStyle w:val="a9"/>
            <w:noProof/>
            <w:lang w:val="ru-RU"/>
          </w:rPr>
          <w:t>Определение частоты скручиваний и выпрямлений протофиламентов на конце микротрубочки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_Toc505006546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13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7" w:history="1">
        <w:r w:rsidR="00B62CDA" w:rsidRPr="00F52BE9">
          <w:rPr>
            <w:rStyle w:val="a9"/>
            <w:noProof/>
            <w:lang w:val="ru-RU"/>
          </w:rPr>
          <w:t>Заключение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_Toc505006547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15</w:t>
        </w:r>
        <w:r w:rsidR="00B62CDA">
          <w:rPr>
            <w:noProof/>
            <w:webHidden/>
          </w:rPr>
          <w:fldChar w:fldCharType="end"/>
        </w:r>
      </w:hyperlink>
    </w:p>
    <w:p w:rsidR="00B62CDA" w:rsidRDefault="007F057F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505006548" w:history="1">
        <w:r w:rsidR="00B62CDA" w:rsidRPr="00F52BE9">
          <w:rPr>
            <w:rStyle w:val="a9"/>
            <w:noProof/>
          </w:rPr>
          <w:t>Список использованных источников</w:t>
        </w:r>
        <w:r w:rsidR="00B62CDA">
          <w:rPr>
            <w:noProof/>
            <w:webHidden/>
          </w:rPr>
          <w:tab/>
        </w:r>
        <w:r w:rsidR="00B62CDA">
          <w:rPr>
            <w:noProof/>
            <w:webHidden/>
          </w:rPr>
          <w:fldChar w:fldCharType="begin"/>
        </w:r>
        <w:r w:rsidR="00B62CDA">
          <w:rPr>
            <w:noProof/>
            <w:webHidden/>
          </w:rPr>
          <w:instrText xml:space="preserve"> PAGEREF _Toc505006548 \h </w:instrText>
        </w:r>
        <w:r w:rsidR="00B62CDA">
          <w:rPr>
            <w:noProof/>
            <w:webHidden/>
          </w:rPr>
        </w:r>
        <w:r w:rsidR="00B62CDA">
          <w:rPr>
            <w:noProof/>
            <w:webHidden/>
          </w:rPr>
          <w:fldChar w:fldCharType="separate"/>
        </w:r>
        <w:r w:rsidR="00B62CDA">
          <w:rPr>
            <w:noProof/>
            <w:webHidden/>
          </w:rPr>
          <w:t>16</w:t>
        </w:r>
        <w:r w:rsidR="00B62CDA">
          <w:rPr>
            <w:noProof/>
            <w:webHidden/>
          </w:rPr>
          <w:fldChar w:fldCharType="end"/>
        </w:r>
      </w:hyperlink>
    </w:p>
    <w:p w:rsidR="001714A1" w:rsidRPr="001714A1" w:rsidRDefault="001714A1" w:rsidP="001714A1">
      <w:pPr>
        <w:ind w:firstLine="539"/>
        <w:rPr>
          <w:sz w:val="24"/>
          <w:szCs w:val="24"/>
        </w:rPr>
      </w:pPr>
      <w:r w:rsidRPr="0042459A">
        <w:rPr>
          <w:b/>
          <w:bCs/>
          <w:sz w:val="28"/>
        </w:rPr>
        <w:fldChar w:fldCharType="end"/>
      </w:r>
    </w:p>
    <w:p w:rsidR="00ED3DC2" w:rsidRDefault="00ED3DC2" w:rsidP="00673B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419EA" w:rsidRPr="008419EA" w:rsidRDefault="008419EA" w:rsidP="008419EA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1" w:name="_Toc437480266"/>
      <w:bookmarkStart w:id="2" w:name="_Toc505006541"/>
      <w:r w:rsidRPr="008419EA">
        <w:rPr>
          <w:rFonts w:ascii="Times New Roman" w:hAnsi="Times New Roman"/>
          <w:color w:val="auto"/>
          <w:sz w:val="28"/>
          <w:lang w:val="ru-RU"/>
        </w:rPr>
        <w:lastRenderedPageBreak/>
        <w:t>Обозначения и сокращения</w:t>
      </w:r>
      <w:bookmarkEnd w:id="1"/>
      <w:bookmarkEnd w:id="2"/>
    </w:p>
    <w:p w:rsidR="00E92B81" w:rsidRPr="00E92B81" w:rsidRDefault="00E92B81" w:rsidP="00D1792A">
      <w:pPr>
        <w:spacing w:line="360" w:lineRule="auto"/>
        <w:rPr>
          <w:sz w:val="24"/>
          <w:lang w:val="ru-RU"/>
        </w:rPr>
      </w:pPr>
      <w:r w:rsidRPr="00E92B81">
        <w:rPr>
          <w:b/>
          <w:sz w:val="24"/>
          <w:lang w:val="ru-RU"/>
        </w:rPr>
        <w:t>ГДФ</w:t>
      </w:r>
      <w:r w:rsidR="00D1792A" w:rsidRPr="00E92B81">
        <w:rPr>
          <w:sz w:val="24"/>
          <w:lang w:val="ru-RU"/>
        </w:rPr>
        <w:t xml:space="preserve"> – </w:t>
      </w:r>
      <w:proofErr w:type="spellStart"/>
      <w:r w:rsidRPr="00E92B81">
        <w:rPr>
          <w:sz w:val="24"/>
          <w:lang w:val="ru-RU"/>
        </w:rPr>
        <w:t>Гуанозинтрифосфат</w:t>
      </w:r>
      <w:proofErr w:type="spellEnd"/>
    </w:p>
    <w:p w:rsidR="00D1792A" w:rsidRPr="00E92B81" w:rsidRDefault="00E92B81" w:rsidP="00D1792A">
      <w:pPr>
        <w:spacing w:line="360" w:lineRule="auto"/>
        <w:rPr>
          <w:sz w:val="24"/>
          <w:lang w:val="ru-RU"/>
        </w:rPr>
      </w:pPr>
      <w:r w:rsidRPr="00E92B81">
        <w:rPr>
          <w:b/>
          <w:sz w:val="24"/>
          <w:lang w:val="ru-RU"/>
        </w:rPr>
        <w:t>ГТФ</w:t>
      </w:r>
      <w:r w:rsidR="00D1792A" w:rsidRPr="00E92B81">
        <w:rPr>
          <w:sz w:val="24"/>
          <w:lang w:val="ru-RU"/>
        </w:rPr>
        <w:t xml:space="preserve"> – </w:t>
      </w:r>
      <w:proofErr w:type="spellStart"/>
      <w:r w:rsidRPr="00E92B81">
        <w:rPr>
          <w:sz w:val="24"/>
          <w:lang w:val="ru-RU"/>
        </w:rPr>
        <w:t>Гуанозиндифосфат</w:t>
      </w:r>
      <w:proofErr w:type="spellEnd"/>
    </w:p>
    <w:p w:rsidR="00ED3DC2" w:rsidRPr="0099772B" w:rsidRDefault="00ED3DC2" w:rsidP="008419EA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3" w:name="_Toc505006542"/>
      <w:r w:rsidRPr="0099772B">
        <w:rPr>
          <w:rFonts w:ascii="Times New Roman" w:hAnsi="Times New Roman"/>
          <w:color w:val="auto"/>
          <w:sz w:val="28"/>
          <w:lang w:val="ru-RU"/>
        </w:rPr>
        <w:lastRenderedPageBreak/>
        <w:t>Введение</w:t>
      </w:r>
      <w:bookmarkEnd w:id="3"/>
    </w:p>
    <w:p w:rsidR="00A922AF" w:rsidRDefault="00A922AF" w:rsidP="006E54A7">
      <w:pPr>
        <w:spacing w:line="360" w:lineRule="auto"/>
        <w:ind w:firstLine="709"/>
        <w:rPr>
          <w:b/>
          <w:bCs/>
          <w:lang w:val="ru-RU"/>
        </w:rPr>
      </w:pPr>
      <w:r w:rsidRPr="00A922AF">
        <w:rPr>
          <w:lang w:val="ru-RU"/>
        </w:rPr>
        <w:t xml:space="preserve">Микротрубочки – динамические </w:t>
      </w:r>
      <w:proofErr w:type="spellStart"/>
      <w:r w:rsidRPr="00A922AF">
        <w:rPr>
          <w:lang w:val="ru-RU"/>
        </w:rPr>
        <w:t>филаменты</w:t>
      </w:r>
      <w:proofErr w:type="spellEnd"/>
      <w:r w:rsidRPr="00A922AF">
        <w:rPr>
          <w:lang w:val="ru-RU"/>
        </w:rPr>
        <w:t xml:space="preserve"> клеточного скелета, играющие важную роль в клеточных процессах. Они участвуют в образовании </w:t>
      </w:r>
      <w:proofErr w:type="spellStart"/>
      <w:r w:rsidRPr="00A922AF">
        <w:rPr>
          <w:lang w:val="ru-RU"/>
        </w:rPr>
        <w:t>цитоскелета</w:t>
      </w:r>
      <w:proofErr w:type="spellEnd"/>
      <w:r w:rsidRPr="00A922AF">
        <w:rPr>
          <w:lang w:val="ru-RU"/>
        </w:rPr>
        <w:t xml:space="preserve">, поддержании формы клетки, разделении и перемещении хромосом в процессе митотического деления клетки. Микротрубочки обладают свойством динамической нестабильности – способностью спонтанно переключаться между фазами медленного роста и быстрого укорочения. Переход от роста к разборке называется «катастрофой», а обратный переход от разборки к полимеризации – «спасением». Механизмы, лежащие в основе динамической нестабильности, остаются невыясненными. В частности неизвестна природа «старения» микротрубочек, проявляющегося в нарастании вероятности катастроф по мере полимеризации микротрубочек. С целью изучения механизма катастроф и «старения» микротрубочек на молекулярном уровне на первом этапе Проекта нами была создана динамическая молекулярно-механическая модель этой системы. Модель описывает микротрубочку как цилиндрический объект, составленный из мономеров белка </w:t>
      </w:r>
      <w:proofErr w:type="spellStart"/>
      <w:r w:rsidRPr="00A922AF">
        <w:rPr>
          <w:lang w:val="ru-RU"/>
        </w:rPr>
        <w:t>тубулина</w:t>
      </w:r>
      <w:proofErr w:type="spellEnd"/>
      <w:r w:rsidRPr="00A922AF">
        <w:rPr>
          <w:lang w:val="ru-RU"/>
        </w:rPr>
        <w:t xml:space="preserve">. Описание взаимодействия субъединиц происходит с помощью метода Броуновской динамики и стохастической кинетики Монте-Карло. С помощью построенной модели нам удалось описать широкий спектр экспериментальных и структурных данных в рамках одного набора параметров, чего не удавалось достичь в ранее существовавших моделях. На основе созданной модели в 2017 мы описали важный и ранее плохо исследованный процесс динамической нестабильности – «спасения». Мы продемонстрировали, какую роль в этом процессе играют недавно открытие области </w:t>
      </w:r>
      <w:proofErr w:type="spellStart"/>
      <w:r w:rsidRPr="00A922AF">
        <w:rPr>
          <w:lang w:val="ru-RU"/>
        </w:rPr>
        <w:t>негидролизованного</w:t>
      </w:r>
      <w:proofErr w:type="spellEnd"/>
      <w:r w:rsidRPr="00A922AF">
        <w:rPr>
          <w:lang w:val="ru-RU"/>
        </w:rPr>
        <w:t xml:space="preserve"> ГТФ в теле микротрубочек – «ГТФ-островки», выявили эффективность их стабилизации микротрубочек в зависимости от геометрии и размера. Кроме того, проанализировав свойства отдельных </w:t>
      </w:r>
      <w:proofErr w:type="spellStart"/>
      <w:r w:rsidRPr="00A922AF">
        <w:rPr>
          <w:lang w:val="ru-RU"/>
        </w:rPr>
        <w:t>протофиламентов</w:t>
      </w:r>
      <w:proofErr w:type="spellEnd"/>
      <w:r w:rsidRPr="00A922AF">
        <w:rPr>
          <w:lang w:val="ru-RU"/>
        </w:rPr>
        <w:t xml:space="preserve"> и сопоставив их с экспериментальными данными, мы показали, что при широком диапазоне форм и изгибных жесткостей </w:t>
      </w:r>
      <w:proofErr w:type="spellStart"/>
      <w:r w:rsidRPr="00A922AF">
        <w:rPr>
          <w:lang w:val="ru-RU"/>
        </w:rPr>
        <w:t>тубулина</w:t>
      </w:r>
      <w:proofErr w:type="spellEnd"/>
      <w:r w:rsidRPr="00A922AF">
        <w:rPr>
          <w:lang w:val="ru-RU"/>
        </w:rPr>
        <w:t xml:space="preserve">, </w:t>
      </w:r>
      <w:proofErr w:type="spellStart"/>
      <w:r w:rsidRPr="00A922AF">
        <w:rPr>
          <w:lang w:val="ru-RU"/>
        </w:rPr>
        <w:t>протофиламенты</w:t>
      </w:r>
      <w:proofErr w:type="spellEnd"/>
      <w:r w:rsidRPr="00A922AF">
        <w:rPr>
          <w:lang w:val="ru-RU"/>
        </w:rPr>
        <w:t xml:space="preserve"> достаточно часто спонтанно выпрямляются, что указывает на новый возможный механизм полимеризации микротрубочек путем смыкания латеральных связей.</w:t>
      </w:r>
      <w:r w:rsidRPr="00A922AF">
        <w:rPr>
          <w:lang w:val="ru-RU"/>
        </w:rPr>
        <w:tab/>
      </w:r>
    </w:p>
    <w:p w:rsidR="00A922AF" w:rsidRPr="00A922AF" w:rsidRDefault="00A922AF" w:rsidP="004C6922">
      <w:pPr>
        <w:spacing w:line="360" w:lineRule="auto"/>
        <w:ind w:firstLine="709"/>
        <w:rPr>
          <w:b/>
          <w:bCs/>
          <w:lang w:val="ru-RU"/>
        </w:rPr>
      </w:pPr>
      <w:r w:rsidRPr="00A922AF">
        <w:rPr>
          <w:lang w:val="ru-RU"/>
        </w:rPr>
        <w:t>Основные цели и задачи проекта в 2017 году</w:t>
      </w:r>
      <w:r>
        <w:rPr>
          <w:lang w:val="ru-RU"/>
        </w:rPr>
        <w:t>:</w:t>
      </w:r>
    </w:p>
    <w:p w:rsidR="00A922AF" w:rsidRPr="004C6922" w:rsidRDefault="00A922AF" w:rsidP="004C6922">
      <w:pPr>
        <w:pStyle w:val="ac"/>
        <w:numPr>
          <w:ilvl w:val="0"/>
          <w:numId w:val="10"/>
        </w:numPr>
        <w:spacing w:line="360" w:lineRule="auto"/>
        <w:rPr>
          <w:b/>
          <w:bCs/>
        </w:rPr>
      </w:pPr>
      <w:r w:rsidRPr="004C6922">
        <w:t>Исследовать механизмы спасений микротрубочек - переключений от деполимеризации к полимеризации</w:t>
      </w:r>
    </w:p>
    <w:p w:rsidR="00A922AF" w:rsidRPr="004C6922" w:rsidRDefault="00A922AF" w:rsidP="004C6922">
      <w:pPr>
        <w:pStyle w:val="ac"/>
        <w:numPr>
          <w:ilvl w:val="0"/>
          <w:numId w:val="10"/>
        </w:numPr>
        <w:spacing w:line="360" w:lineRule="auto"/>
        <w:rPr>
          <w:b/>
          <w:bCs/>
        </w:rPr>
      </w:pPr>
      <w:r w:rsidRPr="004C6922">
        <w:t xml:space="preserve">В рамках молекулярно-механической модели микротрубочки рассчитать движения </w:t>
      </w:r>
      <w:proofErr w:type="spellStart"/>
      <w:r w:rsidRPr="004C6922">
        <w:t>тубулиновых</w:t>
      </w:r>
      <w:proofErr w:type="spellEnd"/>
      <w:r w:rsidRPr="004C6922">
        <w:t xml:space="preserve"> </w:t>
      </w:r>
      <w:proofErr w:type="spellStart"/>
      <w:r w:rsidRPr="004C6922">
        <w:t>протофиламентов</w:t>
      </w:r>
      <w:proofErr w:type="spellEnd"/>
      <w:r w:rsidRPr="004C6922">
        <w:t xml:space="preserve"> в разных нуклеотидных формах и сопоставить предсказания расчетов с данными криоэлектронной микроскопии. </w:t>
      </w:r>
    </w:p>
    <w:p w:rsidR="009E4076" w:rsidRPr="004C6922" w:rsidRDefault="00A922AF" w:rsidP="004C6922">
      <w:pPr>
        <w:pStyle w:val="ac"/>
        <w:numPr>
          <w:ilvl w:val="0"/>
          <w:numId w:val="10"/>
        </w:numPr>
        <w:spacing w:line="360" w:lineRule="auto"/>
        <w:rPr>
          <w:b/>
          <w:bCs/>
        </w:rPr>
      </w:pPr>
      <w:r w:rsidRPr="004C6922">
        <w:t xml:space="preserve">Определить механические характеристики </w:t>
      </w:r>
      <w:proofErr w:type="spellStart"/>
      <w:r w:rsidRPr="004C6922">
        <w:t>тубулиновых</w:t>
      </w:r>
      <w:proofErr w:type="spellEnd"/>
      <w:r w:rsidRPr="004C6922">
        <w:t xml:space="preserve"> </w:t>
      </w:r>
      <w:proofErr w:type="spellStart"/>
      <w:r w:rsidRPr="004C6922">
        <w:t>протофиламентов</w:t>
      </w:r>
      <w:proofErr w:type="spellEnd"/>
      <w:r w:rsidRPr="004C6922">
        <w:t xml:space="preserve"> и их роль для полимеризации и динамической нестабильности микротрубочки</w:t>
      </w:r>
    </w:p>
    <w:p w:rsidR="00A922AF" w:rsidRPr="00A922AF" w:rsidRDefault="00A922AF" w:rsidP="00A922AF">
      <w:pPr>
        <w:rPr>
          <w:lang w:val="ru-RU"/>
        </w:rPr>
      </w:pPr>
    </w:p>
    <w:p w:rsidR="00ED3DC2" w:rsidRPr="00A1146C" w:rsidRDefault="00ED3DC2" w:rsidP="00A922AF">
      <w:pPr>
        <w:pStyle w:val="2"/>
        <w:keepNext w:val="0"/>
        <w:keepLines w:val="0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4" w:name="_Toc505006543"/>
      <w:r w:rsidRPr="00A1146C">
        <w:rPr>
          <w:rFonts w:ascii="Times New Roman" w:hAnsi="Times New Roman"/>
          <w:color w:val="auto"/>
          <w:sz w:val="28"/>
          <w:lang w:val="ru-RU"/>
        </w:rPr>
        <w:lastRenderedPageBreak/>
        <w:t>Основная часть</w:t>
      </w:r>
      <w:bookmarkEnd w:id="4"/>
    </w:p>
    <w:p w:rsidR="00ED3DC2" w:rsidRPr="00A1146C" w:rsidRDefault="002448A3" w:rsidP="002448A3">
      <w:pPr>
        <w:pStyle w:val="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5" w:name="_Toc505006544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>Исследован</w:t>
      </w:r>
      <w:r w:rsidR="001731FC" w:rsidRPr="00A1146C">
        <w:rPr>
          <w:rFonts w:ascii="Times New Roman" w:hAnsi="Times New Roman"/>
          <w:color w:val="auto"/>
          <w:sz w:val="24"/>
          <w:szCs w:val="28"/>
          <w:lang w:val="ru-RU"/>
        </w:rPr>
        <w:t>ие</w:t>
      </w:r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 xml:space="preserve"> механизм</w:t>
      </w:r>
      <w:r w:rsidR="001731FC" w:rsidRPr="00A1146C">
        <w:rPr>
          <w:rFonts w:ascii="Times New Roman" w:hAnsi="Times New Roman"/>
          <w:color w:val="auto"/>
          <w:sz w:val="24"/>
          <w:szCs w:val="28"/>
          <w:lang w:val="ru-RU"/>
        </w:rPr>
        <w:t>ов</w:t>
      </w:r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 xml:space="preserve"> спасений микротрубочек - переключений от деполимериза</w:t>
      </w:r>
      <w:r w:rsidR="001731FC" w:rsidRPr="00A1146C">
        <w:rPr>
          <w:rFonts w:ascii="Times New Roman" w:hAnsi="Times New Roman"/>
          <w:color w:val="auto"/>
          <w:sz w:val="24"/>
          <w:szCs w:val="28"/>
          <w:lang w:val="ru-RU"/>
        </w:rPr>
        <w:t>ции к полимеризации</w:t>
      </w:r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>.</w:t>
      </w:r>
      <w:bookmarkEnd w:id="5"/>
    </w:p>
    <w:p w:rsidR="006716DF" w:rsidRDefault="006716DF" w:rsidP="00A922AF">
      <w:pPr>
        <w:spacing w:line="360" w:lineRule="auto"/>
        <w:ind w:firstLine="709"/>
        <w:rPr>
          <w:sz w:val="24"/>
          <w:lang w:val="ru-RU"/>
        </w:rPr>
      </w:pPr>
      <w:r w:rsidRPr="00A1146C">
        <w:rPr>
          <w:sz w:val="24"/>
          <w:lang w:val="ru-RU"/>
        </w:rPr>
        <w:t xml:space="preserve">ГТФ-островки представляют собой области внутри </w:t>
      </w:r>
      <w:proofErr w:type="spellStart"/>
      <w:r w:rsidRPr="00A1146C">
        <w:rPr>
          <w:sz w:val="24"/>
          <w:lang w:val="ru-RU"/>
        </w:rPr>
        <w:t>тубулиновой</w:t>
      </w:r>
      <w:proofErr w:type="spellEnd"/>
      <w:r w:rsidRPr="00A1146C">
        <w:rPr>
          <w:sz w:val="24"/>
          <w:lang w:val="ru-RU"/>
        </w:rPr>
        <w:t xml:space="preserve"> решетки микротрубочек, в которых молекулы ГТФ по тем или иным причинам не был гидролизованы. Эти области были впервые обнаружены</w:t>
      </w:r>
      <w:r w:rsidRPr="006716DF">
        <w:rPr>
          <w:sz w:val="24"/>
          <w:lang w:val="ru-RU"/>
        </w:rPr>
        <w:t xml:space="preserve"> экспериментально в 2008 году (</w:t>
      </w:r>
      <w:proofErr w:type="spellStart"/>
      <w:r w:rsidRPr="006716DF">
        <w:rPr>
          <w:sz w:val="24"/>
          <w:lang w:val="ru-RU"/>
        </w:rPr>
        <w:t>Dimitrov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et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al</w:t>
      </w:r>
      <w:proofErr w:type="spellEnd"/>
      <w:r w:rsidRPr="006716DF">
        <w:rPr>
          <w:sz w:val="24"/>
          <w:lang w:val="ru-RU"/>
        </w:rPr>
        <w:t xml:space="preserve">., 2008). Совсем недавно было </w:t>
      </w:r>
      <w:proofErr w:type="gramStart"/>
      <w:r w:rsidRPr="006716DF">
        <w:rPr>
          <w:sz w:val="24"/>
          <w:lang w:val="ru-RU"/>
        </w:rPr>
        <w:t>найдена</w:t>
      </w:r>
      <w:proofErr w:type="gramEnd"/>
      <w:r w:rsidRPr="006716DF">
        <w:rPr>
          <w:sz w:val="24"/>
          <w:lang w:val="ru-RU"/>
        </w:rPr>
        <w:t xml:space="preserve"> вероятный механизм их возникновения – путем встраивания в дефекты в теле микротрубочек новых ГТФ-связанных </w:t>
      </w:r>
      <w:proofErr w:type="spellStart"/>
      <w:r w:rsidRPr="006716DF">
        <w:rPr>
          <w:sz w:val="24"/>
          <w:lang w:val="ru-RU"/>
        </w:rPr>
        <w:t>димеров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тубулина</w:t>
      </w:r>
      <w:proofErr w:type="spellEnd"/>
      <w:r w:rsidRPr="006716DF">
        <w:rPr>
          <w:sz w:val="24"/>
          <w:lang w:val="ru-RU"/>
        </w:rPr>
        <w:t xml:space="preserve"> (</w:t>
      </w:r>
      <w:proofErr w:type="spellStart"/>
      <w:r w:rsidRPr="006716DF">
        <w:rPr>
          <w:sz w:val="24"/>
          <w:lang w:val="ru-RU"/>
        </w:rPr>
        <w:t>Aumeier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et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al</w:t>
      </w:r>
      <w:proofErr w:type="spellEnd"/>
      <w:r w:rsidRPr="006716DF">
        <w:rPr>
          <w:sz w:val="24"/>
          <w:lang w:val="ru-RU"/>
        </w:rPr>
        <w:t>., 2016). Поскольку ГТФ-</w:t>
      </w:r>
      <w:proofErr w:type="spellStart"/>
      <w:r w:rsidRPr="006716DF">
        <w:rPr>
          <w:sz w:val="24"/>
          <w:lang w:val="ru-RU"/>
        </w:rPr>
        <w:t>тубулины</w:t>
      </w:r>
      <w:proofErr w:type="spellEnd"/>
      <w:r w:rsidRPr="006716DF">
        <w:rPr>
          <w:sz w:val="24"/>
          <w:lang w:val="ru-RU"/>
        </w:rPr>
        <w:t xml:space="preserve"> способны стабилизировать тело </w:t>
      </w:r>
      <w:proofErr w:type="spellStart"/>
      <w:r w:rsidRPr="006716DF">
        <w:rPr>
          <w:sz w:val="24"/>
          <w:lang w:val="ru-RU"/>
        </w:rPr>
        <w:t>полимеризующейся</w:t>
      </w:r>
      <w:proofErr w:type="spellEnd"/>
      <w:r w:rsidRPr="006716DF">
        <w:rPr>
          <w:sz w:val="24"/>
          <w:lang w:val="ru-RU"/>
        </w:rPr>
        <w:t xml:space="preserve"> микротрубочки от разборки, ожидаемым их эффектом является повышение частоты остановок деполимеризации («спасений») на ГТФ-островках (</w:t>
      </w:r>
      <w:proofErr w:type="spellStart"/>
      <w:r w:rsidRPr="006716DF">
        <w:rPr>
          <w:sz w:val="24"/>
          <w:lang w:val="ru-RU"/>
        </w:rPr>
        <w:t>Tropini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et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al</w:t>
      </w:r>
      <w:proofErr w:type="spellEnd"/>
      <w:r w:rsidRPr="006716DF">
        <w:rPr>
          <w:sz w:val="24"/>
          <w:lang w:val="ru-RU"/>
        </w:rPr>
        <w:t xml:space="preserve">., 2012). Однако теоретически эффекты ГТФ-островков на частоту спасений пока не исследованы. </w:t>
      </w:r>
      <w:proofErr w:type="gramStart"/>
      <w:r w:rsidRPr="006716DF">
        <w:rPr>
          <w:sz w:val="24"/>
          <w:lang w:val="ru-RU"/>
        </w:rPr>
        <w:t>Для того чтобы пролить свет на эту проблему, мы использовали ранее разработанную в рамках Проекта молекулярно-механическую модель микротрубочки (</w:t>
      </w:r>
      <w:proofErr w:type="spellStart"/>
      <w:r w:rsidRPr="006716DF">
        <w:rPr>
          <w:sz w:val="24"/>
          <w:lang w:val="ru-RU"/>
        </w:rPr>
        <w:t>Zakharov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et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al</w:t>
      </w:r>
      <w:proofErr w:type="spellEnd"/>
      <w:r w:rsidRPr="006716DF">
        <w:rPr>
          <w:sz w:val="24"/>
          <w:lang w:val="ru-RU"/>
        </w:rPr>
        <w:t xml:space="preserve">., 2015; Захаров </w:t>
      </w:r>
      <w:proofErr w:type="spellStart"/>
      <w:r w:rsidRPr="006716DF">
        <w:rPr>
          <w:sz w:val="24"/>
          <w:lang w:val="ru-RU"/>
        </w:rPr>
        <w:t>et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al</w:t>
      </w:r>
      <w:proofErr w:type="spellEnd"/>
      <w:r w:rsidRPr="006716DF">
        <w:rPr>
          <w:sz w:val="24"/>
          <w:lang w:val="ru-RU"/>
        </w:rPr>
        <w:t>., 2016), Захаров 2016).</w:t>
      </w:r>
      <w:proofErr w:type="gramEnd"/>
      <w:r w:rsidRPr="006716DF">
        <w:rPr>
          <w:sz w:val="24"/>
          <w:lang w:val="ru-RU"/>
        </w:rPr>
        <w:t xml:space="preserve"> В решетку микротрубочки встраивались ГТФ-</w:t>
      </w:r>
      <w:proofErr w:type="spellStart"/>
      <w:r w:rsidRPr="006716DF">
        <w:rPr>
          <w:sz w:val="24"/>
          <w:lang w:val="ru-RU"/>
        </w:rPr>
        <w:t>тубулины</w:t>
      </w:r>
      <w:proofErr w:type="spellEnd"/>
      <w:r w:rsidRPr="006716DF">
        <w:rPr>
          <w:sz w:val="24"/>
          <w:lang w:val="ru-RU"/>
        </w:rPr>
        <w:t xml:space="preserve"> в различных геометриях.</w:t>
      </w:r>
    </w:p>
    <w:p w:rsidR="006716DF" w:rsidRDefault="006716DF" w:rsidP="00A922AF">
      <w:pPr>
        <w:spacing w:line="360" w:lineRule="auto"/>
        <w:ind w:firstLine="709"/>
        <w:rPr>
          <w:sz w:val="24"/>
          <w:highlight w:val="yellow"/>
          <w:lang w:val="ru-RU"/>
        </w:rPr>
      </w:pPr>
      <w:r w:rsidRPr="006716DF">
        <w:rPr>
          <w:sz w:val="24"/>
          <w:lang w:val="ru-RU"/>
        </w:rPr>
        <w:t>Начальная конфигурация конца микротрубочки выбиралась такой, чтобы происходила деполимеризация. Мы начали с того, что воспроизвели известный из литературы результат (</w:t>
      </w:r>
      <w:proofErr w:type="spellStart"/>
      <w:r w:rsidRPr="006716DF">
        <w:rPr>
          <w:sz w:val="24"/>
          <w:lang w:val="ru-RU"/>
        </w:rPr>
        <w:t>Caplow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and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Shanks</w:t>
      </w:r>
      <w:proofErr w:type="spellEnd"/>
      <w:r w:rsidRPr="006716DF">
        <w:rPr>
          <w:sz w:val="24"/>
          <w:lang w:val="ru-RU"/>
        </w:rPr>
        <w:t>, 1996) о том, что один слой (кольцо) ГТФ-</w:t>
      </w:r>
      <w:proofErr w:type="spellStart"/>
      <w:r w:rsidRPr="006716DF">
        <w:rPr>
          <w:sz w:val="24"/>
          <w:lang w:val="ru-RU"/>
        </w:rPr>
        <w:t>тубулинов</w:t>
      </w:r>
      <w:proofErr w:type="spellEnd"/>
      <w:r w:rsidRPr="006716DF">
        <w:rPr>
          <w:sz w:val="24"/>
          <w:lang w:val="ru-RU"/>
        </w:rPr>
        <w:t xml:space="preserve"> достаточно для остановки деполимеризации (рис</w:t>
      </w:r>
      <w:r w:rsidR="007C611C">
        <w:rPr>
          <w:sz w:val="24"/>
          <w:lang w:val="ru-RU"/>
        </w:rPr>
        <w:t>.</w:t>
      </w:r>
      <w:r w:rsidRPr="006716DF">
        <w:rPr>
          <w:sz w:val="24"/>
          <w:lang w:val="ru-RU"/>
        </w:rPr>
        <w:t xml:space="preserve"> 1А). И действительно, оказалось, что в каждом из 8 независимых повторов расчета микротрубочка претерпевала «спасение», достигая ГТФ-островка типа «кольцо». Интересно, что кольцу не требуется быть сплошным, одинаково эффективно работает и ГТФ-островок в виде «разреженного кольца» с вдвое меньшей плотностью ГТФ-</w:t>
      </w:r>
      <w:proofErr w:type="spellStart"/>
      <w:r w:rsidRPr="006716DF">
        <w:rPr>
          <w:sz w:val="24"/>
          <w:lang w:val="ru-RU"/>
        </w:rPr>
        <w:t>тубулинов</w:t>
      </w:r>
      <w:proofErr w:type="spellEnd"/>
      <w:r w:rsidRPr="006716DF">
        <w:rPr>
          <w:sz w:val="24"/>
          <w:lang w:val="ru-RU"/>
        </w:rPr>
        <w:t xml:space="preserve"> на слой (</w:t>
      </w:r>
      <w:r w:rsidR="007C611C">
        <w:rPr>
          <w:sz w:val="24"/>
          <w:lang w:val="ru-RU"/>
        </w:rPr>
        <w:t>р</w:t>
      </w:r>
      <w:r w:rsidRPr="006716DF">
        <w:rPr>
          <w:sz w:val="24"/>
          <w:lang w:val="ru-RU"/>
        </w:rPr>
        <w:t>ис</w:t>
      </w:r>
      <w:r w:rsidR="007C611C">
        <w:rPr>
          <w:sz w:val="24"/>
          <w:lang w:val="ru-RU"/>
        </w:rPr>
        <w:t>.</w:t>
      </w:r>
      <w:r w:rsidRPr="006716DF">
        <w:rPr>
          <w:sz w:val="24"/>
          <w:lang w:val="ru-RU"/>
        </w:rPr>
        <w:t xml:space="preserve"> 1Б).</w:t>
      </w:r>
    </w:p>
    <w:p w:rsidR="00B023E5" w:rsidRPr="00277EA7" w:rsidRDefault="006716DF" w:rsidP="00B023E5">
      <w:pPr>
        <w:spacing w:line="360" w:lineRule="auto"/>
        <w:ind w:firstLine="709"/>
        <w:rPr>
          <w:sz w:val="24"/>
          <w:highlight w:val="yellow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69F2396" wp14:editId="7224EE55">
            <wp:extent cx="5006340" cy="2948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3E5" w:rsidRDefault="00B023E5" w:rsidP="006716DF">
      <w:pPr>
        <w:spacing w:line="360" w:lineRule="auto"/>
        <w:rPr>
          <w:sz w:val="24"/>
          <w:lang w:val="ru-RU"/>
        </w:rPr>
      </w:pPr>
      <w:r w:rsidRPr="006716DF">
        <w:rPr>
          <w:sz w:val="24"/>
          <w:lang w:val="ru-RU"/>
        </w:rPr>
        <w:t xml:space="preserve">Рисунок </w:t>
      </w:r>
      <w:r w:rsidR="006716DF" w:rsidRPr="006716DF">
        <w:rPr>
          <w:sz w:val="24"/>
          <w:lang w:val="ru-RU"/>
        </w:rPr>
        <w:t>1</w:t>
      </w:r>
      <w:r w:rsidRPr="006716DF">
        <w:rPr>
          <w:sz w:val="24"/>
          <w:lang w:val="ru-RU"/>
        </w:rPr>
        <w:t xml:space="preserve">. </w:t>
      </w:r>
      <w:r w:rsidR="006716DF" w:rsidRPr="006716DF">
        <w:rPr>
          <w:sz w:val="24"/>
          <w:lang w:val="ru-RU"/>
        </w:rPr>
        <w:t>Исследование остановки деполимеризации микротрубочек на ГТФ-</w:t>
      </w:r>
      <w:proofErr w:type="spellStart"/>
      <w:r w:rsidR="006716DF" w:rsidRPr="006716DF">
        <w:rPr>
          <w:sz w:val="24"/>
          <w:lang w:val="ru-RU"/>
        </w:rPr>
        <w:t>островкаах</w:t>
      </w:r>
      <w:proofErr w:type="spellEnd"/>
      <w:r w:rsidR="006716DF" w:rsidRPr="006716DF">
        <w:rPr>
          <w:sz w:val="24"/>
          <w:lang w:val="ru-RU"/>
        </w:rPr>
        <w:t xml:space="preserve"> типа «кольцо» (А) и типа «разреженное кольцо (Б). На верхних рисунках каждой панели проиллюстрированы начальные конфигурации микротрубочек в расчетах. Зеленым </w:t>
      </w:r>
      <w:proofErr w:type="gramStart"/>
      <w:r w:rsidR="006716DF" w:rsidRPr="006716DF">
        <w:rPr>
          <w:sz w:val="24"/>
          <w:lang w:val="ru-RU"/>
        </w:rPr>
        <w:t>показаны</w:t>
      </w:r>
      <w:proofErr w:type="gramEnd"/>
      <w:r w:rsidR="006716DF" w:rsidRPr="006716DF">
        <w:rPr>
          <w:sz w:val="24"/>
          <w:lang w:val="ru-RU"/>
        </w:rPr>
        <w:t xml:space="preserve"> ГДФ-связанные </w:t>
      </w:r>
      <w:proofErr w:type="spellStart"/>
      <w:r w:rsidR="006716DF" w:rsidRPr="006716DF">
        <w:rPr>
          <w:sz w:val="24"/>
          <w:lang w:val="ru-RU"/>
        </w:rPr>
        <w:t>тубулины</w:t>
      </w:r>
      <w:proofErr w:type="spellEnd"/>
      <w:r w:rsidR="006716DF" w:rsidRPr="006716DF">
        <w:rPr>
          <w:sz w:val="24"/>
          <w:lang w:val="ru-RU"/>
        </w:rPr>
        <w:t>, рыжим – ГТФ-</w:t>
      </w:r>
      <w:proofErr w:type="spellStart"/>
      <w:r w:rsidR="006716DF" w:rsidRPr="006716DF">
        <w:rPr>
          <w:sz w:val="24"/>
          <w:lang w:val="ru-RU"/>
        </w:rPr>
        <w:t>тубулины</w:t>
      </w:r>
      <w:proofErr w:type="spellEnd"/>
      <w:r w:rsidR="006716DF" w:rsidRPr="006716DF">
        <w:rPr>
          <w:sz w:val="24"/>
          <w:lang w:val="ru-RU"/>
        </w:rPr>
        <w:t>. Графики показывают зависимость длины микротрубочки от времени для 8 независимых симуляций</w:t>
      </w:r>
      <w:r w:rsidR="006716DF">
        <w:rPr>
          <w:sz w:val="24"/>
          <w:lang w:val="ru-RU"/>
        </w:rPr>
        <w:t>.</w:t>
      </w:r>
    </w:p>
    <w:p w:rsidR="006716DF" w:rsidRDefault="006716DF" w:rsidP="00B023E5">
      <w:pPr>
        <w:spacing w:line="360" w:lineRule="auto"/>
        <w:ind w:firstLine="709"/>
        <w:rPr>
          <w:sz w:val="24"/>
          <w:lang w:val="ru-RU"/>
        </w:rPr>
      </w:pPr>
    </w:p>
    <w:p w:rsidR="006716DF" w:rsidRDefault="006716DF" w:rsidP="00B023E5">
      <w:pPr>
        <w:spacing w:line="360" w:lineRule="auto"/>
        <w:ind w:firstLine="709"/>
        <w:rPr>
          <w:sz w:val="24"/>
          <w:lang w:val="ru-RU"/>
        </w:rPr>
      </w:pPr>
      <w:r w:rsidRPr="006716DF">
        <w:rPr>
          <w:sz w:val="24"/>
          <w:lang w:val="ru-RU"/>
        </w:rPr>
        <w:t>Далее мы исследовали возможность спасения микротрубочек на ГТФ-островках наиболее простой формы в виде линейного продольного участка. Такие ГТФ островки могли бы образовываться при встраивании в тело микротрубочек новых ГТФ-</w:t>
      </w:r>
      <w:proofErr w:type="spellStart"/>
      <w:r w:rsidRPr="006716DF">
        <w:rPr>
          <w:sz w:val="24"/>
          <w:lang w:val="ru-RU"/>
        </w:rPr>
        <w:t>тубулинов</w:t>
      </w:r>
      <w:proofErr w:type="spellEnd"/>
      <w:r w:rsidRPr="006716DF">
        <w:rPr>
          <w:sz w:val="24"/>
          <w:lang w:val="ru-RU"/>
        </w:rPr>
        <w:t xml:space="preserve"> </w:t>
      </w:r>
      <w:proofErr w:type="gramStart"/>
      <w:r w:rsidRPr="006716DF">
        <w:rPr>
          <w:sz w:val="24"/>
          <w:lang w:val="ru-RU"/>
        </w:rPr>
        <w:t>взаимен</w:t>
      </w:r>
      <w:proofErr w:type="gramEnd"/>
      <w:r w:rsidRPr="006716DF">
        <w:rPr>
          <w:sz w:val="24"/>
          <w:lang w:val="ru-RU"/>
        </w:rPr>
        <w:t xml:space="preserve"> утраченного </w:t>
      </w:r>
      <w:proofErr w:type="spellStart"/>
      <w:r w:rsidRPr="006716DF">
        <w:rPr>
          <w:sz w:val="24"/>
          <w:lang w:val="ru-RU"/>
        </w:rPr>
        <w:t>протофиламента</w:t>
      </w:r>
      <w:proofErr w:type="spellEnd"/>
      <w:r w:rsidRPr="006716DF">
        <w:rPr>
          <w:sz w:val="24"/>
          <w:lang w:val="ru-RU"/>
        </w:rPr>
        <w:t xml:space="preserve"> (</w:t>
      </w:r>
      <w:proofErr w:type="spellStart"/>
      <w:r w:rsidRPr="006716DF">
        <w:rPr>
          <w:sz w:val="24"/>
          <w:lang w:val="ru-RU"/>
        </w:rPr>
        <w:t>Aumeier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et</w:t>
      </w:r>
      <w:proofErr w:type="spellEnd"/>
      <w:r w:rsidRPr="006716DF">
        <w:rPr>
          <w:sz w:val="24"/>
          <w:lang w:val="ru-RU"/>
        </w:rPr>
        <w:t xml:space="preserve"> </w:t>
      </w:r>
      <w:proofErr w:type="spellStart"/>
      <w:r w:rsidRPr="006716DF">
        <w:rPr>
          <w:sz w:val="24"/>
          <w:lang w:val="ru-RU"/>
        </w:rPr>
        <w:t>al</w:t>
      </w:r>
      <w:proofErr w:type="spellEnd"/>
      <w:r w:rsidRPr="006716DF">
        <w:rPr>
          <w:sz w:val="24"/>
          <w:lang w:val="ru-RU"/>
        </w:rPr>
        <w:t>., 2016).  Результаты исследования показали, что островки данного типа менее эффективно стабилизируют микротрубочки (</w:t>
      </w:r>
      <w:r w:rsidR="007C611C">
        <w:rPr>
          <w:sz w:val="24"/>
          <w:lang w:val="ru-RU"/>
        </w:rPr>
        <w:t>р</w:t>
      </w:r>
      <w:r w:rsidRPr="006716DF">
        <w:rPr>
          <w:sz w:val="24"/>
          <w:lang w:val="ru-RU"/>
        </w:rPr>
        <w:t>ис</w:t>
      </w:r>
      <w:r w:rsidR="007C611C">
        <w:rPr>
          <w:sz w:val="24"/>
          <w:lang w:val="ru-RU"/>
        </w:rPr>
        <w:t>.</w:t>
      </w:r>
      <w:r w:rsidRPr="006716DF">
        <w:rPr>
          <w:sz w:val="24"/>
          <w:lang w:val="ru-RU"/>
        </w:rPr>
        <w:t xml:space="preserve"> 2).</w:t>
      </w:r>
    </w:p>
    <w:p w:rsidR="00452A57" w:rsidRPr="00277EA7" w:rsidRDefault="00452A57" w:rsidP="00B023E5">
      <w:pPr>
        <w:spacing w:line="360" w:lineRule="auto"/>
        <w:ind w:firstLine="709"/>
        <w:rPr>
          <w:sz w:val="24"/>
          <w:highlight w:val="yellow"/>
          <w:lang w:val="ru-RU"/>
        </w:rPr>
      </w:pPr>
      <w:r w:rsidRPr="00452A57">
        <w:rPr>
          <w:sz w:val="24"/>
          <w:lang w:val="ru-RU"/>
        </w:rPr>
        <w:t xml:space="preserve">Как видно </w:t>
      </w:r>
      <w:proofErr w:type="gramStart"/>
      <w:r w:rsidRPr="00452A57">
        <w:rPr>
          <w:sz w:val="24"/>
          <w:lang w:val="ru-RU"/>
        </w:rPr>
        <w:t>из</w:t>
      </w:r>
      <w:proofErr w:type="gramEnd"/>
      <w:r w:rsidRPr="00452A57">
        <w:rPr>
          <w:sz w:val="24"/>
          <w:lang w:val="ru-RU"/>
        </w:rPr>
        <w:t xml:space="preserve"> </w:t>
      </w:r>
      <w:proofErr w:type="gramStart"/>
      <w:r w:rsidR="00E92B81">
        <w:rPr>
          <w:sz w:val="24"/>
          <w:lang w:val="ru-RU"/>
        </w:rPr>
        <w:t>р</w:t>
      </w:r>
      <w:r w:rsidRPr="00452A57">
        <w:rPr>
          <w:sz w:val="24"/>
          <w:lang w:val="ru-RU"/>
        </w:rPr>
        <w:t>ис</w:t>
      </w:r>
      <w:proofErr w:type="gramEnd"/>
      <w:r w:rsidRPr="00452A57">
        <w:rPr>
          <w:sz w:val="24"/>
          <w:lang w:val="ru-RU"/>
        </w:rPr>
        <w:t>.</w:t>
      </w:r>
      <w:r w:rsidR="00E92B81" w:rsidRPr="00E92B81">
        <w:rPr>
          <w:sz w:val="24"/>
          <w:lang w:val="ru-RU"/>
        </w:rPr>
        <w:t xml:space="preserve"> </w:t>
      </w:r>
      <w:r w:rsidRPr="00452A57">
        <w:rPr>
          <w:sz w:val="24"/>
          <w:lang w:val="ru-RU"/>
        </w:rPr>
        <w:t>2B, ГТФ-островок, состоящий из 6 продольно соединенных ГТФ-</w:t>
      </w:r>
      <w:proofErr w:type="spellStart"/>
      <w:r w:rsidRPr="00452A57">
        <w:rPr>
          <w:sz w:val="24"/>
          <w:lang w:val="ru-RU"/>
        </w:rPr>
        <w:t>димеров</w:t>
      </w:r>
      <w:proofErr w:type="spellEnd"/>
      <w:r w:rsidRPr="00452A57">
        <w:rPr>
          <w:sz w:val="24"/>
          <w:lang w:val="ru-RU"/>
        </w:rPr>
        <w:t xml:space="preserve"> </w:t>
      </w:r>
      <w:proofErr w:type="spellStart"/>
      <w:r w:rsidRPr="00452A57">
        <w:rPr>
          <w:sz w:val="24"/>
          <w:lang w:val="ru-RU"/>
        </w:rPr>
        <w:t>тубулина</w:t>
      </w:r>
      <w:proofErr w:type="spellEnd"/>
      <w:r w:rsidRPr="00452A57">
        <w:rPr>
          <w:sz w:val="24"/>
          <w:lang w:val="ru-RU"/>
        </w:rPr>
        <w:t>, который по своему размеру равен островку типа «разреженное кольцо», стабилизирует микротрубочку значительно менее эффективно, приводя к спасениям лишь в 25 % случаев (2 из 8 симуляций).</w:t>
      </w:r>
    </w:p>
    <w:p w:rsidR="00B023E5" w:rsidRPr="00277EA7" w:rsidRDefault="006716DF" w:rsidP="00A076C1">
      <w:pPr>
        <w:spacing w:line="360" w:lineRule="auto"/>
        <w:jc w:val="center"/>
        <w:rPr>
          <w:sz w:val="24"/>
          <w:highlight w:val="yellow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1400" cy="31921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E5" w:rsidRPr="00277EA7" w:rsidRDefault="00B023E5" w:rsidP="006716DF">
      <w:pPr>
        <w:spacing w:line="360" w:lineRule="auto"/>
        <w:rPr>
          <w:sz w:val="24"/>
          <w:highlight w:val="yellow"/>
          <w:lang w:val="ru-RU"/>
        </w:rPr>
      </w:pPr>
      <w:r w:rsidRPr="006716DF">
        <w:rPr>
          <w:sz w:val="24"/>
          <w:lang w:val="ru-RU"/>
        </w:rPr>
        <w:t xml:space="preserve">Рисунок </w:t>
      </w:r>
      <w:r w:rsidR="00A076C1" w:rsidRPr="006716DF">
        <w:rPr>
          <w:sz w:val="24"/>
          <w:lang w:val="ru-RU"/>
        </w:rPr>
        <w:t>2</w:t>
      </w:r>
      <w:r w:rsidRPr="006716DF">
        <w:rPr>
          <w:sz w:val="24"/>
          <w:lang w:val="ru-RU"/>
        </w:rPr>
        <w:t xml:space="preserve">. </w:t>
      </w:r>
      <w:r w:rsidR="006716DF" w:rsidRPr="006716DF">
        <w:rPr>
          <w:sz w:val="24"/>
          <w:lang w:val="ru-RU"/>
        </w:rPr>
        <w:t xml:space="preserve">Исследование остановки деполимеризации микротрубочек </w:t>
      </w:r>
      <w:proofErr w:type="gramStart"/>
      <w:r w:rsidR="006716DF" w:rsidRPr="006716DF">
        <w:rPr>
          <w:sz w:val="24"/>
          <w:lang w:val="ru-RU"/>
        </w:rPr>
        <w:t>на</w:t>
      </w:r>
      <w:proofErr w:type="gramEnd"/>
      <w:r w:rsidR="006716DF" w:rsidRPr="006716DF">
        <w:rPr>
          <w:sz w:val="24"/>
          <w:lang w:val="ru-RU"/>
        </w:rPr>
        <w:t xml:space="preserve"> продольных ГТФ-островках. (А) Зависимость длины микротрубочки от времени при наличии в решетке островка из 2-х ГТФ-</w:t>
      </w:r>
      <w:proofErr w:type="spellStart"/>
      <w:r w:rsidR="006716DF" w:rsidRPr="006716DF">
        <w:rPr>
          <w:sz w:val="24"/>
          <w:lang w:val="ru-RU"/>
        </w:rPr>
        <w:t>димеров</w:t>
      </w:r>
      <w:proofErr w:type="spellEnd"/>
      <w:r w:rsidR="006716DF" w:rsidRPr="006716DF">
        <w:rPr>
          <w:sz w:val="24"/>
          <w:lang w:val="ru-RU"/>
        </w:rPr>
        <w:t xml:space="preserve"> </w:t>
      </w:r>
      <w:proofErr w:type="spellStart"/>
      <w:r w:rsidR="006716DF" w:rsidRPr="006716DF">
        <w:rPr>
          <w:sz w:val="24"/>
          <w:lang w:val="ru-RU"/>
        </w:rPr>
        <w:t>тубулина</w:t>
      </w:r>
      <w:proofErr w:type="spellEnd"/>
      <w:r w:rsidR="006716DF" w:rsidRPr="006716DF">
        <w:rPr>
          <w:sz w:val="24"/>
          <w:lang w:val="ru-RU"/>
        </w:rPr>
        <w:t xml:space="preserve">, (Б) трех </w:t>
      </w:r>
      <w:proofErr w:type="spellStart"/>
      <w:r w:rsidR="006716DF" w:rsidRPr="006716DF">
        <w:rPr>
          <w:sz w:val="24"/>
          <w:lang w:val="ru-RU"/>
        </w:rPr>
        <w:t>димеров</w:t>
      </w:r>
      <w:proofErr w:type="spellEnd"/>
      <w:r w:rsidR="006716DF" w:rsidRPr="006716DF">
        <w:rPr>
          <w:sz w:val="24"/>
          <w:lang w:val="ru-RU"/>
        </w:rPr>
        <w:t xml:space="preserve"> </w:t>
      </w:r>
      <w:proofErr w:type="spellStart"/>
      <w:r w:rsidR="006716DF" w:rsidRPr="006716DF">
        <w:rPr>
          <w:sz w:val="24"/>
          <w:lang w:val="ru-RU"/>
        </w:rPr>
        <w:t>тубулина</w:t>
      </w:r>
      <w:proofErr w:type="spellEnd"/>
      <w:r w:rsidR="006716DF" w:rsidRPr="006716DF">
        <w:rPr>
          <w:sz w:val="24"/>
          <w:lang w:val="ru-RU"/>
        </w:rPr>
        <w:t xml:space="preserve"> и (В) шести </w:t>
      </w:r>
      <w:proofErr w:type="spellStart"/>
      <w:r w:rsidR="006716DF" w:rsidRPr="006716DF">
        <w:rPr>
          <w:sz w:val="24"/>
          <w:lang w:val="ru-RU"/>
        </w:rPr>
        <w:t>димеров</w:t>
      </w:r>
      <w:proofErr w:type="spellEnd"/>
      <w:r w:rsidR="006716DF" w:rsidRPr="006716DF">
        <w:rPr>
          <w:sz w:val="24"/>
          <w:lang w:val="ru-RU"/>
        </w:rPr>
        <w:t xml:space="preserve"> </w:t>
      </w:r>
      <w:proofErr w:type="spellStart"/>
      <w:r w:rsidR="006716DF" w:rsidRPr="006716DF">
        <w:rPr>
          <w:sz w:val="24"/>
          <w:lang w:val="ru-RU"/>
        </w:rPr>
        <w:t>тубулина</w:t>
      </w:r>
      <w:proofErr w:type="spellEnd"/>
      <w:r w:rsidR="006716DF" w:rsidRPr="006716DF">
        <w:rPr>
          <w:sz w:val="24"/>
          <w:lang w:val="ru-RU"/>
        </w:rPr>
        <w:t xml:space="preserve">. Всюду зеленым </w:t>
      </w:r>
      <w:proofErr w:type="gramStart"/>
      <w:r w:rsidR="006716DF" w:rsidRPr="006716DF">
        <w:rPr>
          <w:sz w:val="24"/>
          <w:lang w:val="ru-RU"/>
        </w:rPr>
        <w:t>показаны</w:t>
      </w:r>
      <w:proofErr w:type="gramEnd"/>
      <w:r w:rsidR="006716DF" w:rsidRPr="006716DF">
        <w:rPr>
          <w:sz w:val="24"/>
          <w:lang w:val="ru-RU"/>
        </w:rPr>
        <w:t xml:space="preserve"> ГДФ-связанные </w:t>
      </w:r>
      <w:proofErr w:type="spellStart"/>
      <w:r w:rsidR="006716DF" w:rsidRPr="006716DF">
        <w:rPr>
          <w:sz w:val="24"/>
          <w:lang w:val="ru-RU"/>
        </w:rPr>
        <w:t>тубулины</w:t>
      </w:r>
      <w:proofErr w:type="spellEnd"/>
      <w:r w:rsidR="006716DF" w:rsidRPr="006716DF">
        <w:rPr>
          <w:sz w:val="24"/>
          <w:lang w:val="ru-RU"/>
        </w:rPr>
        <w:t>, рыжим – ГТФ-</w:t>
      </w:r>
      <w:proofErr w:type="spellStart"/>
      <w:r w:rsidR="006716DF" w:rsidRPr="006716DF">
        <w:rPr>
          <w:sz w:val="24"/>
          <w:lang w:val="ru-RU"/>
        </w:rPr>
        <w:t>тубулины</w:t>
      </w:r>
      <w:proofErr w:type="spellEnd"/>
      <w:r w:rsidR="006716DF" w:rsidRPr="006716DF">
        <w:rPr>
          <w:sz w:val="24"/>
          <w:lang w:val="ru-RU"/>
        </w:rPr>
        <w:t>. Графики показывают зависимость длины микротрубочки от времени для 8 независимых симуляций</w:t>
      </w:r>
      <w:r w:rsidR="006716DF">
        <w:rPr>
          <w:sz w:val="24"/>
          <w:lang w:val="ru-RU"/>
        </w:rPr>
        <w:t>.</w:t>
      </w:r>
    </w:p>
    <w:p w:rsidR="00B023E5" w:rsidRDefault="00B023E5" w:rsidP="00B023E5">
      <w:pPr>
        <w:spacing w:line="360" w:lineRule="auto"/>
        <w:ind w:firstLine="709"/>
        <w:rPr>
          <w:sz w:val="24"/>
          <w:highlight w:val="yellow"/>
          <w:lang w:val="ru-RU"/>
        </w:rPr>
      </w:pPr>
    </w:p>
    <w:p w:rsidR="00452A57" w:rsidRDefault="00452A57" w:rsidP="00B023E5">
      <w:pPr>
        <w:spacing w:line="360" w:lineRule="auto"/>
        <w:ind w:firstLine="709"/>
        <w:rPr>
          <w:sz w:val="24"/>
          <w:lang w:val="ru-RU"/>
        </w:rPr>
      </w:pPr>
      <w:r w:rsidRPr="00452A57">
        <w:rPr>
          <w:sz w:val="24"/>
          <w:lang w:val="ru-RU"/>
        </w:rPr>
        <w:t xml:space="preserve">Для того, чтобы подтвердить тот факт, что ГТФ-островки одного и того же размера, но разной геометрии имеют разную эффективность стабилизации микротрубочки, мы провели расчеты с островками типа «2х2 ГТФ </w:t>
      </w:r>
      <w:proofErr w:type="spellStart"/>
      <w:r w:rsidRPr="00452A57">
        <w:rPr>
          <w:sz w:val="24"/>
          <w:lang w:val="ru-RU"/>
        </w:rPr>
        <w:t>димера</w:t>
      </w:r>
      <w:proofErr w:type="spellEnd"/>
      <w:r w:rsidRPr="00452A57">
        <w:rPr>
          <w:sz w:val="24"/>
          <w:lang w:val="ru-RU"/>
        </w:rPr>
        <w:t xml:space="preserve">» (Рис. 3А) и «2х3 ГТФ </w:t>
      </w:r>
      <w:proofErr w:type="spellStart"/>
      <w:r w:rsidRPr="00452A57">
        <w:rPr>
          <w:sz w:val="24"/>
          <w:lang w:val="ru-RU"/>
        </w:rPr>
        <w:t>димера</w:t>
      </w:r>
      <w:proofErr w:type="spellEnd"/>
      <w:r w:rsidRPr="00452A57">
        <w:rPr>
          <w:sz w:val="24"/>
          <w:lang w:val="ru-RU"/>
        </w:rPr>
        <w:t>» (</w:t>
      </w:r>
      <w:r w:rsidR="007C611C">
        <w:rPr>
          <w:sz w:val="24"/>
          <w:lang w:val="ru-RU"/>
        </w:rPr>
        <w:t>р</w:t>
      </w:r>
      <w:r w:rsidRPr="00452A57">
        <w:rPr>
          <w:sz w:val="24"/>
          <w:lang w:val="ru-RU"/>
        </w:rPr>
        <w:t>ис. 3Б).</w:t>
      </w:r>
    </w:p>
    <w:p w:rsidR="00452A57" w:rsidRDefault="00452A57" w:rsidP="00B023E5">
      <w:pPr>
        <w:spacing w:line="360" w:lineRule="auto"/>
        <w:ind w:firstLine="709"/>
        <w:rPr>
          <w:sz w:val="24"/>
          <w:lang w:val="ru-RU"/>
        </w:rPr>
      </w:pPr>
      <w:r w:rsidRPr="00452A57">
        <w:rPr>
          <w:sz w:val="24"/>
          <w:lang w:val="ru-RU"/>
        </w:rPr>
        <w:t>Как видно, эффективность стабилизации микротрубочек ГТФ-островками такого типа значительно выше. Эта информация представляет интерес в связи с тем, что недавно было обнаружено, что ГТФ-островки могут возникать на пересечениях микротрубочек, которые, вероятно, приводят к локальным дефектам в решетке микротрубочек в виде зон с характерным размером в районе диаметра микротрубочки (</w:t>
      </w:r>
      <w:proofErr w:type="spellStart"/>
      <w:r w:rsidRPr="00452A57">
        <w:rPr>
          <w:sz w:val="24"/>
          <w:lang w:val="ru-RU"/>
        </w:rPr>
        <w:t>de</w:t>
      </w:r>
      <w:proofErr w:type="spellEnd"/>
      <w:r w:rsidRPr="00452A57">
        <w:rPr>
          <w:sz w:val="24"/>
          <w:lang w:val="ru-RU"/>
        </w:rPr>
        <w:t xml:space="preserve"> </w:t>
      </w:r>
      <w:proofErr w:type="spellStart"/>
      <w:r w:rsidRPr="00452A57">
        <w:rPr>
          <w:sz w:val="24"/>
          <w:lang w:val="ru-RU"/>
        </w:rPr>
        <w:t>Forges</w:t>
      </w:r>
      <w:proofErr w:type="spellEnd"/>
      <w:r w:rsidRPr="00452A57">
        <w:rPr>
          <w:sz w:val="24"/>
          <w:lang w:val="ru-RU"/>
        </w:rPr>
        <w:t xml:space="preserve"> </w:t>
      </w:r>
      <w:proofErr w:type="spellStart"/>
      <w:r w:rsidRPr="00452A57">
        <w:rPr>
          <w:sz w:val="24"/>
          <w:lang w:val="ru-RU"/>
        </w:rPr>
        <w:t>et</w:t>
      </w:r>
      <w:proofErr w:type="spellEnd"/>
      <w:r w:rsidRPr="00452A57">
        <w:rPr>
          <w:sz w:val="24"/>
          <w:lang w:val="ru-RU"/>
        </w:rPr>
        <w:t xml:space="preserve"> </w:t>
      </w:r>
      <w:proofErr w:type="spellStart"/>
      <w:r w:rsidRPr="00452A57">
        <w:rPr>
          <w:sz w:val="24"/>
          <w:lang w:val="ru-RU"/>
        </w:rPr>
        <w:t>al</w:t>
      </w:r>
      <w:proofErr w:type="spellEnd"/>
      <w:r w:rsidRPr="00452A57">
        <w:rPr>
          <w:sz w:val="24"/>
          <w:lang w:val="ru-RU"/>
        </w:rPr>
        <w:t xml:space="preserve">., 2016) (25 </w:t>
      </w:r>
      <w:proofErr w:type="spellStart"/>
      <w:r w:rsidRPr="00452A57">
        <w:rPr>
          <w:sz w:val="24"/>
          <w:lang w:val="ru-RU"/>
        </w:rPr>
        <w:t>нм</w:t>
      </w:r>
      <w:proofErr w:type="spellEnd"/>
      <w:r w:rsidRPr="00452A57">
        <w:rPr>
          <w:sz w:val="24"/>
          <w:lang w:val="ru-RU"/>
        </w:rPr>
        <w:t xml:space="preserve"> ~ 3 </w:t>
      </w:r>
      <w:proofErr w:type="spellStart"/>
      <w:r w:rsidRPr="00452A57">
        <w:rPr>
          <w:sz w:val="24"/>
          <w:lang w:val="ru-RU"/>
        </w:rPr>
        <w:t>димера</w:t>
      </w:r>
      <w:proofErr w:type="spellEnd"/>
      <w:r w:rsidRPr="00452A57">
        <w:rPr>
          <w:sz w:val="24"/>
          <w:lang w:val="ru-RU"/>
        </w:rPr>
        <w:t>).</w:t>
      </w:r>
    </w:p>
    <w:p w:rsidR="001731FC" w:rsidRDefault="001731FC" w:rsidP="00B023E5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 xml:space="preserve">Таким образом, нами показано, </w:t>
      </w:r>
      <w:r w:rsidRPr="001731FC">
        <w:rPr>
          <w:sz w:val="24"/>
          <w:lang w:val="ru-RU"/>
        </w:rPr>
        <w:t>что вероятность «спасений» микротрубочек на «ГТФ-островках» существенно зависит не только от размера островков, но и их геометрии.</w:t>
      </w:r>
    </w:p>
    <w:p w:rsidR="00452A57" w:rsidRDefault="00452A57" w:rsidP="00B023E5">
      <w:pPr>
        <w:spacing w:line="360" w:lineRule="auto"/>
        <w:ind w:firstLine="709"/>
        <w:rPr>
          <w:sz w:val="24"/>
          <w:highlight w:val="yellow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52670" cy="35623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A57" w:rsidRPr="00A1146C" w:rsidRDefault="00452A57" w:rsidP="00452A57">
      <w:pPr>
        <w:spacing w:line="360" w:lineRule="auto"/>
        <w:rPr>
          <w:sz w:val="24"/>
          <w:lang w:val="ru-RU"/>
        </w:rPr>
      </w:pPr>
      <w:r w:rsidRPr="006716DF">
        <w:rPr>
          <w:sz w:val="24"/>
          <w:lang w:val="ru-RU"/>
        </w:rPr>
        <w:t xml:space="preserve">Рисунок </w:t>
      </w:r>
      <w:r>
        <w:rPr>
          <w:sz w:val="24"/>
          <w:lang w:val="ru-RU"/>
        </w:rPr>
        <w:t>3</w:t>
      </w:r>
      <w:r w:rsidRPr="006716DF">
        <w:rPr>
          <w:sz w:val="24"/>
          <w:lang w:val="ru-RU"/>
        </w:rPr>
        <w:t xml:space="preserve">. </w:t>
      </w:r>
      <w:r w:rsidRPr="00452A57">
        <w:rPr>
          <w:sz w:val="24"/>
          <w:lang w:val="ru-RU"/>
        </w:rPr>
        <w:t xml:space="preserve">Исследование остановки деполимеризации микротрубочек на ГТФ-островках типа «2х2 ГТФ </w:t>
      </w:r>
      <w:proofErr w:type="spellStart"/>
      <w:r w:rsidRPr="00A1146C">
        <w:rPr>
          <w:sz w:val="24"/>
          <w:lang w:val="ru-RU"/>
        </w:rPr>
        <w:t>димера</w:t>
      </w:r>
      <w:proofErr w:type="spellEnd"/>
      <w:r w:rsidRPr="00A1146C">
        <w:rPr>
          <w:sz w:val="24"/>
          <w:lang w:val="ru-RU"/>
        </w:rPr>
        <w:t xml:space="preserve">» (А) и «2х3 ГТФ </w:t>
      </w:r>
      <w:proofErr w:type="spellStart"/>
      <w:r w:rsidRPr="00A1146C">
        <w:rPr>
          <w:sz w:val="24"/>
          <w:lang w:val="ru-RU"/>
        </w:rPr>
        <w:t>димера</w:t>
      </w:r>
      <w:proofErr w:type="spellEnd"/>
      <w:r w:rsidRPr="00A1146C">
        <w:rPr>
          <w:sz w:val="24"/>
          <w:lang w:val="ru-RU"/>
        </w:rPr>
        <w:t xml:space="preserve">» (Б). Всюду зеленым </w:t>
      </w:r>
      <w:proofErr w:type="gramStart"/>
      <w:r w:rsidRPr="00A1146C">
        <w:rPr>
          <w:sz w:val="24"/>
          <w:lang w:val="ru-RU"/>
        </w:rPr>
        <w:t>показаны</w:t>
      </w:r>
      <w:proofErr w:type="gramEnd"/>
      <w:r w:rsidRPr="00A1146C">
        <w:rPr>
          <w:sz w:val="24"/>
          <w:lang w:val="ru-RU"/>
        </w:rPr>
        <w:t xml:space="preserve"> ГДФ-связанные </w:t>
      </w:r>
      <w:proofErr w:type="spellStart"/>
      <w:r w:rsidRPr="00A1146C">
        <w:rPr>
          <w:sz w:val="24"/>
          <w:lang w:val="ru-RU"/>
        </w:rPr>
        <w:t>тубулины</w:t>
      </w:r>
      <w:proofErr w:type="spellEnd"/>
      <w:r w:rsidRPr="00A1146C">
        <w:rPr>
          <w:sz w:val="24"/>
          <w:lang w:val="ru-RU"/>
        </w:rPr>
        <w:t>, рыжим – ГТФ-</w:t>
      </w:r>
      <w:proofErr w:type="spellStart"/>
      <w:r w:rsidRPr="00A1146C">
        <w:rPr>
          <w:sz w:val="24"/>
          <w:lang w:val="ru-RU"/>
        </w:rPr>
        <w:t>тубулины</w:t>
      </w:r>
      <w:proofErr w:type="spellEnd"/>
      <w:r w:rsidRPr="00A1146C">
        <w:rPr>
          <w:sz w:val="24"/>
          <w:lang w:val="ru-RU"/>
        </w:rPr>
        <w:t>. Графики показывают зависимость длины микротрубочки от времени для 8 независимых симуляций.</w:t>
      </w:r>
    </w:p>
    <w:p w:rsidR="00B023E5" w:rsidRPr="00A1146C" w:rsidRDefault="00B023E5" w:rsidP="00B023E5">
      <w:pPr>
        <w:spacing w:line="360" w:lineRule="auto"/>
        <w:ind w:firstLine="709"/>
        <w:rPr>
          <w:sz w:val="24"/>
          <w:lang w:val="ru-RU"/>
        </w:rPr>
      </w:pPr>
    </w:p>
    <w:p w:rsidR="00A0777A" w:rsidRPr="00A1146C" w:rsidRDefault="00FC1D96" w:rsidP="00FC1D96">
      <w:pPr>
        <w:pStyle w:val="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6" w:name="_Toc505006545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 xml:space="preserve">Исследование соответствия между персистентной длиной </w:t>
      </w:r>
      <w:proofErr w:type="spellStart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>протофиламентов</w:t>
      </w:r>
      <w:proofErr w:type="spellEnd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 xml:space="preserve"> и </w:t>
      </w:r>
      <w:proofErr w:type="spellStart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>Гуковской</w:t>
      </w:r>
      <w:proofErr w:type="spellEnd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 xml:space="preserve"> изгибной жесткостью </w:t>
      </w:r>
      <w:proofErr w:type="spellStart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>межмономерных</w:t>
      </w:r>
      <w:proofErr w:type="spellEnd"/>
      <w:r w:rsidRPr="00A1146C">
        <w:rPr>
          <w:rFonts w:ascii="Times New Roman" w:hAnsi="Times New Roman"/>
          <w:color w:val="auto"/>
          <w:sz w:val="24"/>
          <w:szCs w:val="28"/>
          <w:lang w:val="ru-RU"/>
        </w:rPr>
        <w:t xml:space="preserve"> интерфейсов</w:t>
      </w:r>
      <w:bookmarkEnd w:id="6"/>
    </w:p>
    <w:p w:rsidR="00A1146C" w:rsidRPr="00A1146C" w:rsidRDefault="00A1146C" w:rsidP="00A1146C">
      <w:pPr>
        <w:spacing w:line="360" w:lineRule="auto"/>
        <w:ind w:firstLine="709"/>
        <w:rPr>
          <w:sz w:val="24"/>
          <w:lang w:val="ru-RU"/>
        </w:rPr>
      </w:pPr>
      <w:r w:rsidRPr="00A1146C">
        <w:rPr>
          <w:sz w:val="24"/>
          <w:lang w:val="ru-RU"/>
        </w:rPr>
        <w:t xml:space="preserve">Изгибная жесткость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 является важной характеристикой </w:t>
      </w:r>
      <w:proofErr w:type="spellStart"/>
      <w:r w:rsidRPr="00A1146C">
        <w:rPr>
          <w:sz w:val="24"/>
          <w:lang w:val="ru-RU"/>
        </w:rPr>
        <w:t>тубулиновых</w:t>
      </w:r>
      <w:proofErr w:type="spellEnd"/>
      <w:r w:rsidRPr="00A1146C">
        <w:rPr>
          <w:sz w:val="24"/>
          <w:lang w:val="ru-RU"/>
        </w:rPr>
        <w:t xml:space="preserve">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>, во многом определяющей динамику микротрубочек. В случае</w:t>
      </w:r>
      <w:proofErr w:type="gramStart"/>
      <w:r w:rsidRPr="00A1146C">
        <w:rPr>
          <w:sz w:val="24"/>
          <w:lang w:val="ru-RU"/>
        </w:rPr>
        <w:t>,</w:t>
      </w:r>
      <w:proofErr w:type="gramEnd"/>
      <w:r w:rsidRPr="00A1146C">
        <w:rPr>
          <w:sz w:val="24"/>
          <w:lang w:val="ru-RU"/>
        </w:rPr>
        <w:t xml:space="preserve"> если равновесная кривизна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 отлична от нуля, при наличии большой изгибной жесткости, </w:t>
      </w:r>
      <w:proofErr w:type="spellStart"/>
      <w:r w:rsidRPr="00A1146C">
        <w:rPr>
          <w:sz w:val="24"/>
          <w:lang w:val="ru-RU"/>
        </w:rPr>
        <w:t>протофиламенты</w:t>
      </w:r>
      <w:proofErr w:type="spellEnd"/>
      <w:r w:rsidRPr="00A1146C">
        <w:rPr>
          <w:sz w:val="24"/>
          <w:lang w:val="ru-RU"/>
        </w:rPr>
        <w:t xml:space="preserve"> с существенной силой стремятся выгнуться наружу из решетки микротрубочки, тем самым дестабилизируя ее. В настоящее время считается, что именно по такому механизму происходит деполимеризация микротрубочек. Поэтому ГДФ-</w:t>
      </w:r>
      <w:proofErr w:type="spellStart"/>
      <w:r w:rsidRPr="00A1146C">
        <w:rPr>
          <w:sz w:val="24"/>
          <w:lang w:val="ru-RU"/>
        </w:rPr>
        <w:t>тубулиновые</w:t>
      </w:r>
      <w:proofErr w:type="spellEnd"/>
      <w:r w:rsidRPr="00A1146C">
        <w:rPr>
          <w:sz w:val="24"/>
          <w:lang w:val="ru-RU"/>
        </w:rPr>
        <w:t xml:space="preserve"> </w:t>
      </w:r>
      <w:proofErr w:type="spellStart"/>
      <w:r w:rsidRPr="00A1146C">
        <w:rPr>
          <w:sz w:val="24"/>
          <w:lang w:val="ru-RU"/>
        </w:rPr>
        <w:t>протофиламенты</w:t>
      </w:r>
      <w:proofErr w:type="spellEnd"/>
      <w:r w:rsidRPr="00A1146C">
        <w:rPr>
          <w:sz w:val="24"/>
          <w:lang w:val="ru-RU"/>
        </w:rPr>
        <w:t xml:space="preserve"> должны иметь достаточную жесткость. Жесткость ГТФ-</w:t>
      </w:r>
      <w:proofErr w:type="spellStart"/>
      <w:r w:rsidRPr="00A1146C">
        <w:rPr>
          <w:sz w:val="24"/>
          <w:lang w:val="ru-RU"/>
        </w:rPr>
        <w:t>тубулинов</w:t>
      </w:r>
      <w:proofErr w:type="spellEnd"/>
      <w:r w:rsidRPr="00A1146C">
        <w:rPr>
          <w:sz w:val="24"/>
          <w:lang w:val="ru-RU"/>
        </w:rPr>
        <w:t xml:space="preserve"> и ее роль в динамической нестабильности остается невыясненной. В качестве удобной экспериментально наблюдаемой характеристики гибкости биополимера часто используют его персистентную длину, которая характеризуют быстроту спадания корреляции на автокорреляционной кривой касательных направлений к биополимеру (</w:t>
      </w:r>
      <w:proofErr w:type="spellStart"/>
      <w:r w:rsidRPr="00A1146C">
        <w:rPr>
          <w:sz w:val="24"/>
          <w:lang w:val="ru-RU"/>
        </w:rPr>
        <w:t>Li</w:t>
      </w:r>
      <w:proofErr w:type="spellEnd"/>
      <w:r w:rsidRPr="00A1146C">
        <w:rPr>
          <w:sz w:val="24"/>
          <w:lang w:val="ru-RU"/>
        </w:rPr>
        <w:t xml:space="preserve"> </w:t>
      </w:r>
      <w:proofErr w:type="spellStart"/>
      <w:r w:rsidRPr="00A1146C">
        <w:rPr>
          <w:sz w:val="24"/>
          <w:lang w:val="ru-RU"/>
        </w:rPr>
        <w:t>et</w:t>
      </w:r>
      <w:proofErr w:type="spellEnd"/>
      <w:r w:rsidRPr="00A1146C">
        <w:rPr>
          <w:sz w:val="24"/>
          <w:lang w:val="ru-RU"/>
        </w:rPr>
        <w:t xml:space="preserve"> </w:t>
      </w:r>
      <w:proofErr w:type="spellStart"/>
      <w:r w:rsidRPr="00A1146C">
        <w:rPr>
          <w:sz w:val="24"/>
          <w:lang w:val="ru-RU"/>
        </w:rPr>
        <w:t>al</w:t>
      </w:r>
      <w:proofErr w:type="spellEnd"/>
      <w:r w:rsidRPr="00A1146C">
        <w:rPr>
          <w:sz w:val="24"/>
          <w:lang w:val="ru-RU"/>
        </w:rPr>
        <w:t xml:space="preserve">., 2010). В сотрудничестве с лабораторией проф. Р. </w:t>
      </w:r>
      <w:proofErr w:type="spellStart"/>
      <w:r w:rsidRPr="00A1146C">
        <w:rPr>
          <w:sz w:val="24"/>
          <w:lang w:val="ru-RU"/>
        </w:rPr>
        <w:t>МакИнтоша</w:t>
      </w:r>
      <w:proofErr w:type="spellEnd"/>
      <w:r w:rsidRPr="00A1146C">
        <w:rPr>
          <w:sz w:val="24"/>
          <w:lang w:val="ru-RU"/>
        </w:rPr>
        <w:t xml:space="preserve"> (Университет Колорадо, США), нами </w:t>
      </w:r>
      <w:r w:rsidRPr="00A1146C">
        <w:rPr>
          <w:sz w:val="24"/>
          <w:lang w:val="ru-RU"/>
        </w:rPr>
        <w:lastRenderedPageBreak/>
        <w:t xml:space="preserve">были проанализированы формы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 растущих и укорачивающихся микротрубочек, визуализированных методом криоэлектронной томографии с помощью электронного микроскопа F30 (FEI </w:t>
      </w:r>
      <w:proofErr w:type="spellStart"/>
      <w:r w:rsidRPr="00A1146C">
        <w:rPr>
          <w:sz w:val="24"/>
          <w:lang w:val="ru-RU"/>
        </w:rPr>
        <w:t>Corp</w:t>
      </w:r>
      <w:proofErr w:type="spellEnd"/>
      <w:r w:rsidRPr="00A1146C">
        <w:rPr>
          <w:sz w:val="24"/>
          <w:lang w:val="ru-RU"/>
        </w:rPr>
        <w:t xml:space="preserve">.). Проведенный анализ позволил получить оценку персистентной длины </w:t>
      </w:r>
      <w:proofErr w:type="spellStart"/>
      <w:r w:rsidRPr="00A1146C">
        <w:rPr>
          <w:sz w:val="24"/>
          <w:lang w:val="ru-RU"/>
        </w:rPr>
        <w:t>протофиламента</w:t>
      </w:r>
      <w:proofErr w:type="spellEnd"/>
      <w:r w:rsidRPr="00A1146C">
        <w:rPr>
          <w:sz w:val="24"/>
          <w:lang w:val="ru-RU"/>
        </w:rPr>
        <w:t xml:space="preserve"> 236 ±36  </w:t>
      </w:r>
      <w:proofErr w:type="spellStart"/>
      <w:r w:rsidRPr="00A1146C">
        <w:rPr>
          <w:sz w:val="24"/>
          <w:lang w:val="ru-RU"/>
        </w:rPr>
        <w:t>нм</w:t>
      </w:r>
      <w:proofErr w:type="spellEnd"/>
      <w:r w:rsidRPr="00A1146C">
        <w:rPr>
          <w:sz w:val="24"/>
          <w:lang w:val="ru-RU"/>
        </w:rPr>
        <w:t xml:space="preserve"> для Г</w:t>
      </w:r>
      <w:proofErr w:type="gramStart"/>
      <w:r w:rsidRPr="00A1146C">
        <w:rPr>
          <w:sz w:val="24"/>
          <w:lang w:val="ru-RU"/>
        </w:rPr>
        <w:t>T</w:t>
      </w:r>
      <w:proofErr w:type="gramEnd"/>
      <w:r w:rsidRPr="00A1146C">
        <w:rPr>
          <w:sz w:val="24"/>
          <w:lang w:val="ru-RU"/>
        </w:rPr>
        <w:t>Ф-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 и 200 ± 37 </w:t>
      </w:r>
      <w:proofErr w:type="spellStart"/>
      <w:r w:rsidRPr="00A1146C">
        <w:rPr>
          <w:sz w:val="24"/>
          <w:lang w:val="ru-RU"/>
        </w:rPr>
        <w:t>нм</w:t>
      </w:r>
      <w:proofErr w:type="spellEnd"/>
      <w:r w:rsidRPr="00A1146C">
        <w:rPr>
          <w:sz w:val="24"/>
          <w:lang w:val="ru-RU"/>
        </w:rPr>
        <w:t xml:space="preserve"> для ГДФ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. Рост и деполимеризация микротрубочек в соответствующих условиях были подтверждены нами экспериментально с помощью флуоресцентной микроскопии на микроскопе </w:t>
      </w:r>
      <w:proofErr w:type="spellStart"/>
      <w:r w:rsidRPr="00A1146C">
        <w:rPr>
          <w:sz w:val="24"/>
          <w:lang w:val="ru-RU"/>
        </w:rPr>
        <w:t>Cell</w:t>
      </w:r>
      <w:proofErr w:type="spellEnd"/>
      <w:r w:rsidRPr="00A1146C">
        <w:rPr>
          <w:sz w:val="24"/>
          <w:lang w:val="ru-RU"/>
        </w:rPr>
        <w:t xml:space="preserve"> </w:t>
      </w:r>
      <w:proofErr w:type="spellStart"/>
      <w:r w:rsidRPr="00A1146C">
        <w:rPr>
          <w:sz w:val="24"/>
          <w:lang w:val="ru-RU"/>
        </w:rPr>
        <w:t>Observer</w:t>
      </w:r>
      <w:proofErr w:type="spellEnd"/>
      <w:r w:rsidRPr="00A1146C">
        <w:rPr>
          <w:sz w:val="24"/>
          <w:lang w:val="ru-RU"/>
        </w:rPr>
        <w:t xml:space="preserve"> SD. </w:t>
      </w:r>
    </w:p>
    <w:p w:rsidR="00A1146C" w:rsidRPr="00A1146C" w:rsidRDefault="00A1146C" w:rsidP="00A1146C">
      <w:pPr>
        <w:spacing w:line="360" w:lineRule="auto"/>
        <w:ind w:firstLine="709"/>
        <w:rPr>
          <w:sz w:val="24"/>
          <w:lang w:val="ru-RU"/>
        </w:rPr>
      </w:pPr>
      <w:r w:rsidRPr="00A1146C">
        <w:rPr>
          <w:sz w:val="24"/>
          <w:lang w:val="ru-RU"/>
        </w:rPr>
        <w:t xml:space="preserve">Кроме персистентной длины, изгибную жесткость </w:t>
      </w:r>
      <w:proofErr w:type="spellStart"/>
      <w:r w:rsidRPr="00A1146C">
        <w:rPr>
          <w:sz w:val="24"/>
          <w:lang w:val="ru-RU"/>
        </w:rPr>
        <w:t>протофиламента</w:t>
      </w:r>
      <w:proofErr w:type="spellEnd"/>
      <w:r w:rsidRPr="00A1146C">
        <w:rPr>
          <w:sz w:val="24"/>
          <w:lang w:val="ru-RU"/>
        </w:rPr>
        <w:t xml:space="preserve"> можно также характеризовать характерными коэффициентами изгибной жесткости </w:t>
      </w:r>
      <w:proofErr w:type="spellStart"/>
      <w:r w:rsidRPr="00A1146C">
        <w:rPr>
          <w:sz w:val="24"/>
          <w:lang w:val="ru-RU"/>
        </w:rPr>
        <w:t>межмономерных</w:t>
      </w:r>
      <w:proofErr w:type="spellEnd"/>
      <w:r w:rsidRPr="00A1146C">
        <w:rPr>
          <w:sz w:val="24"/>
          <w:lang w:val="ru-RU"/>
        </w:rPr>
        <w:t xml:space="preserve"> сочленений. В районе равновесия можно считать, что энергия изгиба зависит квадратично от угла изгиба, т.е. E=kα2/2, где k – </w:t>
      </w:r>
      <w:proofErr w:type="spellStart"/>
      <w:r w:rsidRPr="00A1146C">
        <w:rPr>
          <w:sz w:val="24"/>
          <w:lang w:val="ru-RU"/>
        </w:rPr>
        <w:t>Гуковский</w:t>
      </w:r>
      <w:proofErr w:type="spellEnd"/>
      <w:r w:rsidRPr="00A1146C">
        <w:rPr>
          <w:sz w:val="24"/>
          <w:lang w:val="ru-RU"/>
        </w:rPr>
        <w:t xml:space="preserve"> коэффициент изгибной жесткости, α – угол отклонения </w:t>
      </w:r>
      <w:proofErr w:type="spellStart"/>
      <w:r w:rsidRPr="00A1146C">
        <w:rPr>
          <w:sz w:val="24"/>
          <w:lang w:val="ru-RU"/>
        </w:rPr>
        <w:t>тубулина</w:t>
      </w:r>
      <w:proofErr w:type="spellEnd"/>
      <w:r w:rsidRPr="00A1146C">
        <w:rPr>
          <w:sz w:val="24"/>
          <w:lang w:val="ru-RU"/>
        </w:rPr>
        <w:t xml:space="preserve"> от положения равновесия.</w:t>
      </w:r>
    </w:p>
    <w:p w:rsidR="00A1146C" w:rsidRDefault="00A1146C" w:rsidP="00A1146C">
      <w:pPr>
        <w:spacing w:line="360" w:lineRule="auto"/>
        <w:ind w:firstLine="709"/>
        <w:rPr>
          <w:sz w:val="24"/>
          <w:lang w:val="ru-RU"/>
        </w:rPr>
      </w:pPr>
      <w:r w:rsidRPr="00A1146C">
        <w:rPr>
          <w:sz w:val="24"/>
          <w:lang w:val="ru-RU"/>
        </w:rPr>
        <w:t xml:space="preserve">Чтобы установить, каким коэффициентам </w:t>
      </w:r>
      <w:proofErr w:type="spellStart"/>
      <w:r w:rsidRPr="00A1146C">
        <w:rPr>
          <w:sz w:val="24"/>
          <w:lang w:val="ru-RU"/>
        </w:rPr>
        <w:t>Гуковской</w:t>
      </w:r>
      <w:proofErr w:type="spellEnd"/>
      <w:r w:rsidRPr="00A1146C">
        <w:rPr>
          <w:sz w:val="24"/>
          <w:lang w:val="ru-RU"/>
        </w:rPr>
        <w:t xml:space="preserve"> изгибной жесткости </w:t>
      </w:r>
      <w:proofErr w:type="spellStart"/>
      <w:r w:rsidRPr="00A1146C">
        <w:rPr>
          <w:sz w:val="24"/>
          <w:lang w:val="ru-RU"/>
        </w:rPr>
        <w:t>межмономерных</w:t>
      </w:r>
      <w:proofErr w:type="spellEnd"/>
      <w:r w:rsidRPr="00A1146C">
        <w:rPr>
          <w:sz w:val="24"/>
          <w:lang w:val="ru-RU"/>
        </w:rPr>
        <w:t xml:space="preserve"> </w:t>
      </w:r>
      <w:proofErr w:type="spellStart"/>
      <w:r w:rsidRPr="00A1146C">
        <w:rPr>
          <w:sz w:val="24"/>
          <w:lang w:val="ru-RU"/>
        </w:rPr>
        <w:t>тубулиновых</w:t>
      </w:r>
      <w:proofErr w:type="spellEnd"/>
      <w:r w:rsidRPr="00A1146C">
        <w:rPr>
          <w:sz w:val="24"/>
          <w:lang w:val="ru-RU"/>
        </w:rPr>
        <w:t xml:space="preserve"> интерфейсов соответствуют полученные экспериментальные оценки персистентной длины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, нами были проведены вычисления колебаний отдельных </w:t>
      </w:r>
      <w:proofErr w:type="spellStart"/>
      <w:r w:rsidRPr="00A1146C">
        <w:rPr>
          <w:sz w:val="24"/>
          <w:lang w:val="ru-RU"/>
        </w:rPr>
        <w:t>протофиламентов</w:t>
      </w:r>
      <w:proofErr w:type="spellEnd"/>
      <w:r w:rsidRPr="00A1146C">
        <w:rPr>
          <w:sz w:val="24"/>
          <w:lang w:val="ru-RU"/>
        </w:rPr>
        <w:t xml:space="preserve"> в рамках нашей молекулярно-механической модели. При разных значениях изгибной жесткости, варьируемой в пределах от 5 до 300 ккал/рад</w:t>
      </w:r>
      <w:proofErr w:type="gramStart"/>
      <w:r w:rsidRPr="00A1146C">
        <w:rPr>
          <w:sz w:val="24"/>
          <w:lang w:val="ru-RU"/>
        </w:rPr>
        <w:t>2</w:t>
      </w:r>
      <w:proofErr w:type="gramEnd"/>
      <w:r w:rsidRPr="00A1146C">
        <w:rPr>
          <w:sz w:val="24"/>
          <w:lang w:val="ru-RU"/>
        </w:rPr>
        <w:t xml:space="preserve"> были получены по 1000 конфигураций </w:t>
      </w:r>
      <w:proofErr w:type="spellStart"/>
      <w:r w:rsidRPr="00A1146C">
        <w:rPr>
          <w:sz w:val="24"/>
          <w:lang w:val="ru-RU"/>
        </w:rPr>
        <w:t>протофиламента</w:t>
      </w:r>
      <w:proofErr w:type="spellEnd"/>
      <w:r w:rsidRPr="00A1146C">
        <w:rPr>
          <w:sz w:val="24"/>
          <w:lang w:val="ru-RU"/>
        </w:rPr>
        <w:t xml:space="preserve"> длиной 16 мономеров </w:t>
      </w:r>
      <w:proofErr w:type="spellStart"/>
      <w:r w:rsidRPr="00A1146C">
        <w:rPr>
          <w:sz w:val="24"/>
          <w:lang w:val="ru-RU"/>
        </w:rPr>
        <w:t>тубулина</w:t>
      </w:r>
      <w:proofErr w:type="spellEnd"/>
      <w:r w:rsidRPr="00A1146C">
        <w:rPr>
          <w:sz w:val="24"/>
          <w:lang w:val="ru-RU"/>
        </w:rPr>
        <w:t xml:space="preserve">, соответствующих положения </w:t>
      </w:r>
      <w:proofErr w:type="spellStart"/>
      <w:r w:rsidRPr="00A1146C">
        <w:rPr>
          <w:sz w:val="24"/>
          <w:lang w:val="ru-RU"/>
        </w:rPr>
        <w:t>протофиламента</w:t>
      </w:r>
      <w:proofErr w:type="spellEnd"/>
      <w:r w:rsidRPr="00A1146C">
        <w:rPr>
          <w:sz w:val="24"/>
          <w:lang w:val="ru-RU"/>
        </w:rPr>
        <w:t xml:space="preserve"> в расчете с интервалом 1 </w:t>
      </w:r>
      <w:proofErr w:type="spellStart"/>
      <w:r w:rsidRPr="00A1146C">
        <w:rPr>
          <w:sz w:val="24"/>
          <w:lang w:val="ru-RU"/>
        </w:rPr>
        <w:t>мс</w:t>
      </w:r>
      <w:proofErr w:type="spellEnd"/>
      <w:r w:rsidRPr="00A1146C">
        <w:rPr>
          <w:sz w:val="24"/>
          <w:lang w:val="ru-RU"/>
        </w:rPr>
        <w:t xml:space="preserve">.  Для извлечения значения персистентной длины, средний косинус угла отклонения δ </w:t>
      </w:r>
      <w:proofErr w:type="spellStart"/>
      <w:r w:rsidRPr="00A1146C">
        <w:rPr>
          <w:sz w:val="24"/>
          <w:lang w:val="ru-RU"/>
        </w:rPr>
        <w:t>протофиламента</w:t>
      </w:r>
      <w:proofErr w:type="spellEnd"/>
      <w:r w:rsidRPr="00A1146C">
        <w:rPr>
          <w:sz w:val="24"/>
          <w:lang w:val="ru-RU"/>
        </w:rPr>
        <w:t xml:space="preserve"> от положения равновесия был отложен как функция расстояния между точками на </w:t>
      </w:r>
      <w:proofErr w:type="spellStart"/>
      <w:r w:rsidRPr="00A1146C">
        <w:rPr>
          <w:sz w:val="24"/>
          <w:lang w:val="ru-RU"/>
        </w:rPr>
        <w:t>протофиламенте</w:t>
      </w:r>
      <w:proofErr w:type="spellEnd"/>
      <w:r w:rsidRPr="00A1146C">
        <w:rPr>
          <w:sz w:val="24"/>
          <w:lang w:val="ru-RU"/>
        </w:rPr>
        <w:t xml:space="preserve"> (рис</w:t>
      </w:r>
      <w:r w:rsidR="007C611C">
        <w:rPr>
          <w:sz w:val="24"/>
          <w:lang w:val="ru-RU"/>
        </w:rPr>
        <w:t>.</w:t>
      </w:r>
      <w:r w:rsidRPr="00A1146C">
        <w:rPr>
          <w:sz w:val="24"/>
          <w:lang w:val="ru-RU"/>
        </w:rPr>
        <w:t xml:space="preserve"> 4). Персистентная длина </w:t>
      </w:r>
      <w:proofErr w:type="spellStart"/>
      <w:r w:rsidRPr="00A1146C">
        <w:rPr>
          <w:sz w:val="24"/>
          <w:lang w:val="ru-RU"/>
        </w:rPr>
        <w:t>ξd</w:t>
      </w:r>
      <w:proofErr w:type="spellEnd"/>
      <w:r w:rsidRPr="00A1146C">
        <w:rPr>
          <w:sz w:val="24"/>
          <w:lang w:val="ru-RU"/>
        </w:rPr>
        <w:t xml:space="preserve"> вычислялась как параметр аппроксимации данной функции экспонентой:</w:t>
      </w:r>
    </w:p>
    <w:p w:rsidR="007C611C" w:rsidRDefault="007F057F" w:rsidP="00A1146C">
      <w:pPr>
        <w:spacing w:line="360" w:lineRule="auto"/>
        <w:ind w:firstLine="709"/>
        <w:rPr>
          <w:sz w:val="24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35pt;height:21.6pt" equationxml="&lt;">
            <v:imagedata r:id="rId11" o:title="" chromakey="white"/>
          </v:shape>
        </w:pict>
      </w:r>
    </w:p>
    <w:p w:rsidR="007C611C" w:rsidRDefault="007C611C" w:rsidP="00A1146C">
      <w:pPr>
        <w:spacing w:line="360" w:lineRule="auto"/>
        <w:ind w:firstLine="709"/>
        <w:rPr>
          <w:sz w:val="24"/>
          <w:lang w:val="ru-RU"/>
        </w:rPr>
      </w:pPr>
      <w:r w:rsidRPr="007C611C">
        <w:rPr>
          <w:sz w:val="24"/>
          <w:lang w:val="ru-RU"/>
        </w:rPr>
        <w:t xml:space="preserve">В результате, была получена зависимость персистентной длины от </w:t>
      </w:r>
      <w:proofErr w:type="spellStart"/>
      <w:r w:rsidRPr="007C611C">
        <w:rPr>
          <w:sz w:val="24"/>
          <w:lang w:val="ru-RU"/>
        </w:rPr>
        <w:t>Гуковского</w:t>
      </w:r>
      <w:proofErr w:type="spellEnd"/>
      <w:r w:rsidRPr="007C611C">
        <w:rPr>
          <w:sz w:val="24"/>
          <w:lang w:val="ru-RU"/>
        </w:rPr>
        <w:t xml:space="preserve"> коэффициента жесткости (рис</w:t>
      </w:r>
      <w:r>
        <w:rPr>
          <w:sz w:val="24"/>
          <w:lang w:val="ru-RU"/>
        </w:rPr>
        <w:t>.</w:t>
      </w:r>
      <w:r w:rsidRPr="007C611C">
        <w:rPr>
          <w:sz w:val="24"/>
          <w:lang w:val="ru-RU"/>
        </w:rPr>
        <w:t xml:space="preserve"> 5). При этом наши экспериментальные </w:t>
      </w:r>
      <w:proofErr w:type="spellStart"/>
      <w:r w:rsidRPr="007C611C">
        <w:rPr>
          <w:sz w:val="24"/>
          <w:lang w:val="ru-RU"/>
        </w:rPr>
        <w:t>имерения</w:t>
      </w:r>
      <w:proofErr w:type="spellEnd"/>
      <w:r w:rsidRPr="007C611C">
        <w:rPr>
          <w:sz w:val="24"/>
          <w:lang w:val="ru-RU"/>
        </w:rPr>
        <w:t xml:space="preserve"> соответствуют </w:t>
      </w:r>
      <w:proofErr w:type="spellStart"/>
      <w:r w:rsidRPr="007C611C">
        <w:rPr>
          <w:sz w:val="24"/>
          <w:lang w:val="ru-RU"/>
        </w:rPr>
        <w:t>Гуковскому</w:t>
      </w:r>
      <w:proofErr w:type="spellEnd"/>
      <w:r w:rsidRPr="007C611C">
        <w:rPr>
          <w:sz w:val="24"/>
          <w:lang w:val="ru-RU"/>
        </w:rPr>
        <w:t xml:space="preserve"> коэффициенту порядка 20 ккал/рад</w:t>
      </w:r>
      <w:proofErr w:type="gramStart"/>
      <w:r w:rsidRPr="007C611C">
        <w:rPr>
          <w:sz w:val="24"/>
          <w:vertAlign w:val="superscript"/>
          <w:lang w:val="ru-RU"/>
        </w:rPr>
        <w:t>2</w:t>
      </w:r>
      <w:proofErr w:type="gramEnd"/>
      <w:r w:rsidRPr="007C611C">
        <w:rPr>
          <w:sz w:val="24"/>
          <w:lang w:val="ru-RU"/>
        </w:rPr>
        <w:t>.</w:t>
      </w:r>
    </w:p>
    <w:p w:rsidR="00A31D49" w:rsidRDefault="00A31D49" w:rsidP="00A1146C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 xml:space="preserve">Таким образом, </w:t>
      </w:r>
      <w:r w:rsidR="00180347">
        <w:rPr>
          <w:sz w:val="24"/>
          <w:lang w:val="ru-RU"/>
        </w:rPr>
        <w:t>с</w:t>
      </w:r>
      <w:r w:rsidR="00180347" w:rsidRPr="00180347">
        <w:rPr>
          <w:sz w:val="24"/>
          <w:lang w:val="ru-RU"/>
        </w:rPr>
        <w:t xml:space="preserve"> помощью молекулярно-механической модели установлено соответствие между персистентной длиной </w:t>
      </w:r>
      <w:proofErr w:type="spellStart"/>
      <w:r w:rsidR="00180347" w:rsidRPr="00180347">
        <w:rPr>
          <w:sz w:val="24"/>
          <w:lang w:val="ru-RU"/>
        </w:rPr>
        <w:t>протофиламентов</w:t>
      </w:r>
      <w:proofErr w:type="spellEnd"/>
      <w:r w:rsidR="00180347" w:rsidRPr="00180347">
        <w:rPr>
          <w:sz w:val="24"/>
          <w:lang w:val="ru-RU"/>
        </w:rPr>
        <w:t xml:space="preserve"> и </w:t>
      </w:r>
      <w:proofErr w:type="spellStart"/>
      <w:r w:rsidR="00180347" w:rsidRPr="00180347">
        <w:rPr>
          <w:sz w:val="24"/>
          <w:lang w:val="ru-RU"/>
        </w:rPr>
        <w:t>Гуковской</w:t>
      </w:r>
      <w:proofErr w:type="spellEnd"/>
      <w:r w:rsidR="00180347" w:rsidRPr="00180347">
        <w:rPr>
          <w:sz w:val="24"/>
          <w:lang w:val="ru-RU"/>
        </w:rPr>
        <w:t xml:space="preserve"> изгибной жесткостью </w:t>
      </w:r>
      <w:proofErr w:type="spellStart"/>
      <w:r w:rsidR="00180347" w:rsidRPr="00180347">
        <w:rPr>
          <w:sz w:val="24"/>
          <w:lang w:val="ru-RU"/>
        </w:rPr>
        <w:t>межмономерных</w:t>
      </w:r>
      <w:proofErr w:type="spellEnd"/>
      <w:r w:rsidR="00180347" w:rsidRPr="00180347">
        <w:rPr>
          <w:sz w:val="24"/>
          <w:lang w:val="ru-RU"/>
        </w:rPr>
        <w:t xml:space="preserve"> интерфейсов. Сопоставление результатов моделирования с данными криоэлектронной микроскопии дает коэффициент </w:t>
      </w:r>
      <w:proofErr w:type="spellStart"/>
      <w:r w:rsidR="00180347" w:rsidRPr="00180347">
        <w:rPr>
          <w:sz w:val="24"/>
          <w:lang w:val="ru-RU"/>
        </w:rPr>
        <w:t>Гуковской</w:t>
      </w:r>
      <w:proofErr w:type="spellEnd"/>
      <w:r w:rsidR="00180347" w:rsidRPr="00180347">
        <w:rPr>
          <w:sz w:val="24"/>
          <w:lang w:val="ru-RU"/>
        </w:rPr>
        <w:t xml:space="preserve"> изгибной жесткости </w:t>
      </w:r>
      <w:proofErr w:type="spellStart"/>
      <w:r w:rsidR="00180347" w:rsidRPr="00180347">
        <w:rPr>
          <w:sz w:val="24"/>
          <w:lang w:val="ru-RU"/>
        </w:rPr>
        <w:t>тубулина</w:t>
      </w:r>
      <w:proofErr w:type="spellEnd"/>
      <w:r w:rsidR="00180347" w:rsidRPr="00180347">
        <w:rPr>
          <w:sz w:val="24"/>
          <w:lang w:val="ru-RU"/>
        </w:rPr>
        <w:t xml:space="preserve"> около 20 ккал/моль/рад</w:t>
      </w:r>
      <w:proofErr w:type="gramStart"/>
      <w:r w:rsidR="00180347" w:rsidRPr="00180347">
        <w:rPr>
          <w:sz w:val="24"/>
          <w:vertAlign w:val="superscript"/>
          <w:lang w:val="ru-RU"/>
        </w:rPr>
        <w:t>2</w:t>
      </w:r>
      <w:proofErr w:type="gramEnd"/>
      <w:r w:rsidR="00180347" w:rsidRPr="00180347">
        <w:rPr>
          <w:sz w:val="24"/>
          <w:lang w:val="ru-RU"/>
        </w:rPr>
        <w:t>.</w:t>
      </w:r>
    </w:p>
    <w:p w:rsidR="007C611C" w:rsidRDefault="007C611C" w:rsidP="007C611C">
      <w:pPr>
        <w:spacing w:line="360" w:lineRule="auto"/>
        <w:ind w:firstLine="709"/>
        <w:jc w:val="center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869055" cy="43942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1C" w:rsidRDefault="007C611C" w:rsidP="007C611C">
      <w:pPr>
        <w:spacing w:line="360" w:lineRule="auto"/>
        <w:rPr>
          <w:noProof/>
          <w:sz w:val="24"/>
          <w:szCs w:val="24"/>
          <w:lang w:val="ru-RU" w:eastAsia="ru-RU"/>
        </w:rPr>
      </w:pPr>
      <w:r w:rsidRPr="007C611C">
        <w:rPr>
          <w:noProof/>
          <w:sz w:val="24"/>
          <w:szCs w:val="24"/>
          <w:lang w:val="ru-RU" w:eastAsia="ru-RU"/>
        </w:rPr>
        <w:t>Рисунок 5 Зависимость среднего косинуса угла отклонения δ протофиламента от положения равновесия как функция расстояния между точками на протофиламенте для протофиламентов с разной Гуковской изгибной жесткостью. Красные кривые – аппроксимация данных вычислительного эксперимента экспоненциальной функцией.</w:t>
      </w:r>
    </w:p>
    <w:p w:rsidR="007C611C" w:rsidRDefault="007C611C" w:rsidP="007C611C">
      <w:pPr>
        <w:spacing w:line="36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88055" cy="31070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1C" w:rsidRPr="007C611C" w:rsidRDefault="007C611C" w:rsidP="007C611C">
      <w:pPr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Рисунок 5. </w:t>
      </w:r>
      <w:r w:rsidRPr="007C611C">
        <w:rPr>
          <w:sz w:val="24"/>
          <w:szCs w:val="24"/>
          <w:lang w:val="ru-RU"/>
        </w:rPr>
        <w:t xml:space="preserve">Зависимость персистентной длины от </w:t>
      </w:r>
      <w:proofErr w:type="spellStart"/>
      <w:r w:rsidRPr="007C611C">
        <w:rPr>
          <w:sz w:val="24"/>
          <w:szCs w:val="24"/>
          <w:lang w:val="ru-RU"/>
        </w:rPr>
        <w:t>Гуковского</w:t>
      </w:r>
      <w:proofErr w:type="spellEnd"/>
      <w:r w:rsidRPr="007C611C">
        <w:rPr>
          <w:sz w:val="24"/>
          <w:szCs w:val="24"/>
          <w:lang w:val="ru-RU"/>
        </w:rPr>
        <w:t xml:space="preserve"> коэффициента изгибной жесткости.</w:t>
      </w:r>
    </w:p>
    <w:p w:rsidR="00A0777A" w:rsidRPr="00DC35D0" w:rsidRDefault="00A0777A" w:rsidP="00A0777A">
      <w:pPr>
        <w:spacing w:line="360" w:lineRule="auto"/>
        <w:ind w:firstLine="709"/>
        <w:rPr>
          <w:sz w:val="24"/>
          <w:lang w:val="ru-RU"/>
        </w:rPr>
      </w:pPr>
    </w:p>
    <w:p w:rsidR="00A0777A" w:rsidRPr="00DC35D0" w:rsidRDefault="00DC35D0" w:rsidP="00DC35D0">
      <w:pPr>
        <w:pStyle w:val="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7" w:name="_Toc505006546"/>
      <w:r w:rsidRPr="00DC35D0">
        <w:rPr>
          <w:rFonts w:ascii="Times New Roman" w:hAnsi="Times New Roman"/>
          <w:color w:val="auto"/>
          <w:sz w:val="24"/>
          <w:szCs w:val="28"/>
          <w:lang w:val="ru-RU"/>
        </w:rPr>
        <w:t xml:space="preserve">Определение частоты скручиваний и выпрямлений </w:t>
      </w:r>
      <w:proofErr w:type="spellStart"/>
      <w:r w:rsidRPr="00DC35D0">
        <w:rPr>
          <w:rFonts w:ascii="Times New Roman" w:hAnsi="Times New Roman"/>
          <w:color w:val="auto"/>
          <w:sz w:val="24"/>
          <w:szCs w:val="28"/>
          <w:lang w:val="ru-RU"/>
        </w:rPr>
        <w:t>протофиламентов</w:t>
      </w:r>
      <w:proofErr w:type="spellEnd"/>
      <w:r w:rsidRPr="00DC35D0">
        <w:rPr>
          <w:rFonts w:ascii="Times New Roman" w:hAnsi="Times New Roman"/>
          <w:color w:val="auto"/>
          <w:sz w:val="24"/>
          <w:szCs w:val="28"/>
          <w:lang w:val="ru-RU"/>
        </w:rPr>
        <w:t xml:space="preserve"> </w:t>
      </w:r>
      <w:r>
        <w:rPr>
          <w:rFonts w:ascii="Times New Roman" w:hAnsi="Times New Roman"/>
          <w:color w:val="auto"/>
          <w:sz w:val="24"/>
          <w:szCs w:val="28"/>
          <w:lang w:val="ru-RU"/>
        </w:rPr>
        <w:t>на конце микротрубочки</w:t>
      </w:r>
      <w:bookmarkEnd w:id="7"/>
    </w:p>
    <w:p w:rsidR="00554F65" w:rsidRDefault="00554F65" w:rsidP="00A0777A">
      <w:pPr>
        <w:spacing w:line="360" w:lineRule="auto"/>
        <w:ind w:firstLine="709"/>
        <w:rPr>
          <w:sz w:val="24"/>
          <w:lang w:val="ru-RU"/>
        </w:rPr>
      </w:pPr>
      <w:r w:rsidRPr="00554F65">
        <w:rPr>
          <w:sz w:val="24"/>
          <w:lang w:val="ru-RU"/>
        </w:rPr>
        <w:t>Из- за того, что полученные нами значения изгибной жесткости были достаточно невысоки и не сильно отличались для ГД</w:t>
      </w:r>
      <w:proofErr w:type="gramStart"/>
      <w:r w:rsidRPr="00554F65">
        <w:rPr>
          <w:sz w:val="24"/>
          <w:lang w:val="ru-RU"/>
        </w:rPr>
        <w:t>Ф-</w:t>
      </w:r>
      <w:proofErr w:type="gramEnd"/>
      <w:r w:rsidRPr="00554F65">
        <w:rPr>
          <w:sz w:val="24"/>
          <w:lang w:val="ru-RU"/>
        </w:rPr>
        <w:t xml:space="preserve"> и ГТФ- </w:t>
      </w:r>
      <w:proofErr w:type="spellStart"/>
      <w:r w:rsidRPr="00554F65">
        <w:rPr>
          <w:sz w:val="24"/>
          <w:lang w:val="ru-RU"/>
        </w:rPr>
        <w:t>тубулиновых</w:t>
      </w:r>
      <w:proofErr w:type="spellEnd"/>
      <w:r w:rsidRPr="00554F65">
        <w:rPr>
          <w:sz w:val="24"/>
          <w:lang w:val="ru-RU"/>
        </w:rPr>
        <w:t xml:space="preserve"> </w:t>
      </w:r>
      <w:proofErr w:type="spellStart"/>
      <w:r w:rsidRPr="00554F65">
        <w:rPr>
          <w:sz w:val="24"/>
          <w:lang w:val="ru-RU"/>
        </w:rPr>
        <w:t>протофиламентов</w:t>
      </w:r>
      <w:proofErr w:type="spellEnd"/>
      <w:r w:rsidRPr="00554F65">
        <w:rPr>
          <w:sz w:val="24"/>
          <w:lang w:val="ru-RU"/>
        </w:rPr>
        <w:t xml:space="preserve">, мы решили определить, насколько часто такие </w:t>
      </w:r>
      <w:proofErr w:type="spellStart"/>
      <w:r w:rsidRPr="00554F65">
        <w:rPr>
          <w:sz w:val="24"/>
          <w:lang w:val="ru-RU"/>
        </w:rPr>
        <w:t>протофиламенты</w:t>
      </w:r>
      <w:proofErr w:type="spellEnd"/>
      <w:r w:rsidRPr="00554F65">
        <w:rPr>
          <w:sz w:val="24"/>
          <w:lang w:val="ru-RU"/>
        </w:rPr>
        <w:t xml:space="preserve"> могли бы спонтанно выпрямляться на конце микротрубочки. Для подсчета числа «выпрямлений» мы приняли следующий численный критерий. В течение заданного интервала времени τ вычислялось количество событий перехода </w:t>
      </w:r>
      <w:proofErr w:type="spellStart"/>
      <w:r w:rsidRPr="00554F65">
        <w:rPr>
          <w:sz w:val="24"/>
          <w:lang w:val="ru-RU"/>
        </w:rPr>
        <w:t>тубулина</w:t>
      </w:r>
      <w:proofErr w:type="spellEnd"/>
      <w:r w:rsidRPr="00554F65">
        <w:rPr>
          <w:sz w:val="24"/>
          <w:lang w:val="ru-RU"/>
        </w:rPr>
        <w:t xml:space="preserve"> из зоны углов менее 0.08 рад в зону углов более 0.18 рад. Вычисления проводились для различных τ. Результаты замеров показаны на Рис.7 для двух различных изгибных жесткостей, соответствующих персистентным длинам от 100 до около 3000 </w:t>
      </w:r>
      <w:proofErr w:type="spellStart"/>
      <w:r w:rsidRPr="00554F65">
        <w:rPr>
          <w:sz w:val="24"/>
          <w:lang w:val="ru-RU"/>
        </w:rPr>
        <w:t>нм</w:t>
      </w:r>
      <w:proofErr w:type="spellEnd"/>
      <w:r w:rsidRPr="00554F65">
        <w:rPr>
          <w:sz w:val="24"/>
          <w:lang w:val="ru-RU"/>
        </w:rPr>
        <w:t xml:space="preserve">.  Оказалось, что </w:t>
      </w:r>
      <w:proofErr w:type="spellStart"/>
      <w:r w:rsidRPr="00554F65">
        <w:rPr>
          <w:sz w:val="24"/>
          <w:lang w:val="ru-RU"/>
        </w:rPr>
        <w:t>протофиламенты</w:t>
      </w:r>
      <w:proofErr w:type="spellEnd"/>
      <w:r w:rsidRPr="00554F65">
        <w:rPr>
          <w:sz w:val="24"/>
          <w:lang w:val="ru-RU"/>
        </w:rPr>
        <w:t xml:space="preserve"> спонтанно выпрямляются под действием броуновских флуктуаций сотни тысяч раз в секунду, причем в широком диапазоне коэффициентов изгибной жесткости. Мы считаем, что этот факт имеет очень важные следствия для понимания динамики сборки микротрубочек. По сути это означает, что изогнутая форма </w:t>
      </w:r>
      <w:proofErr w:type="spellStart"/>
      <w:r w:rsidRPr="00554F65">
        <w:rPr>
          <w:sz w:val="24"/>
          <w:lang w:val="ru-RU"/>
        </w:rPr>
        <w:t>тубулина</w:t>
      </w:r>
      <w:proofErr w:type="spellEnd"/>
      <w:r w:rsidRPr="00554F65">
        <w:rPr>
          <w:sz w:val="24"/>
          <w:lang w:val="ru-RU"/>
        </w:rPr>
        <w:t xml:space="preserve"> не препятствует возможности образования латеральной связи, а значит, общепринятая модель, согласно которой форма ГТ</w:t>
      </w:r>
      <w:proofErr w:type="gramStart"/>
      <w:r w:rsidRPr="00554F65">
        <w:rPr>
          <w:sz w:val="24"/>
          <w:lang w:val="ru-RU"/>
        </w:rPr>
        <w:t>Ф-</w:t>
      </w:r>
      <w:proofErr w:type="gramEnd"/>
      <w:r w:rsidRPr="00554F65">
        <w:rPr>
          <w:sz w:val="24"/>
          <w:lang w:val="ru-RU"/>
        </w:rPr>
        <w:t xml:space="preserve"> и ГДФ-</w:t>
      </w:r>
      <w:proofErr w:type="spellStart"/>
      <w:r w:rsidRPr="00554F65">
        <w:rPr>
          <w:sz w:val="24"/>
          <w:lang w:val="ru-RU"/>
        </w:rPr>
        <w:t>тубулинов</w:t>
      </w:r>
      <w:proofErr w:type="spellEnd"/>
      <w:r w:rsidRPr="00554F65">
        <w:rPr>
          <w:sz w:val="24"/>
          <w:lang w:val="ru-RU"/>
        </w:rPr>
        <w:t xml:space="preserve"> диктует стабильность микротрубочек (</w:t>
      </w:r>
      <w:proofErr w:type="spellStart"/>
      <w:r w:rsidRPr="00554F65">
        <w:rPr>
          <w:sz w:val="24"/>
          <w:lang w:val="ru-RU"/>
        </w:rPr>
        <w:t>Desai</w:t>
      </w:r>
      <w:proofErr w:type="spellEnd"/>
      <w:r w:rsidRPr="00554F65">
        <w:rPr>
          <w:sz w:val="24"/>
          <w:lang w:val="ru-RU"/>
        </w:rPr>
        <w:t xml:space="preserve"> </w:t>
      </w:r>
      <w:proofErr w:type="spellStart"/>
      <w:r w:rsidRPr="00554F65">
        <w:rPr>
          <w:sz w:val="24"/>
          <w:lang w:val="ru-RU"/>
        </w:rPr>
        <w:t>and</w:t>
      </w:r>
      <w:proofErr w:type="spellEnd"/>
      <w:r w:rsidRPr="00554F65">
        <w:rPr>
          <w:sz w:val="24"/>
          <w:lang w:val="ru-RU"/>
        </w:rPr>
        <w:t xml:space="preserve"> </w:t>
      </w:r>
      <w:proofErr w:type="spellStart"/>
      <w:r w:rsidRPr="00554F65">
        <w:rPr>
          <w:sz w:val="24"/>
          <w:lang w:val="ru-RU"/>
        </w:rPr>
        <w:t>Mitchison</w:t>
      </w:r>
      <w:proofErr w:type="spellEnd"/>
      <w:r w:rsidRPr="00554F65">
        <w:rPr>
          <w:sz w:val="24"/>
          <w:lang w:val="ru-RU"/>
        </w:rPr>
        <w:t xml:space="preserve">, 1997),  оказывается неверна. Более важное </w:t>
      </w:r>
      <w:r w:rsidRPr="00554F65">
        <w:rPr>
          <w:sz w:val="24"/>
          <w:lang w:val="ru-RU"/>
        </w:rPr>
        <w:lastRenderedPageBreak/>
        <w:t>значение, вероятно, имеет глубина латеральной связи, которую образуют в решетке микротрубочки ГТ</w:t>
      </w:r>
      <w:proofErr w:type="gramStart"/>
      <w:r w:rsidRPr="00554F65">
        <w:rPr>
          <w:sz w:val="24"/>
          <w:lang w:val="ru-RU"/>
        </w:rPr>
        <w:t>Ф-</w:t>
      </w:r>
      <w:proofErr w:type="gramEnd"/>
      <w:r w:rsidRPr="00554F65">
        <w:rPr>
          <w:sz w:val="24"/>
          <w:lang w:val="ru-RU"/>
        </w:rPr>
        <w:t xml:space="preserve"> и ГДФ- </w:t>
      </w:r>
      <w:proofErr w:type="spellStart"/>
      <w:r w:rsidRPr="00554F65">
        <w:rPr>
          <w:sz w:val="24"/>
          <w:lang w:val="ru-RU"/>
        </w:rPr>
        <w:t>тубулиновые</w:t>
      </w:r>
      <w:proofErr w:type="spellEnd"/>
      <w:r w:rsidRPr="00554F65">
        <w:rPr>
          <w:sz w:val="24"/>
          <w:lang w:val="ru-RU"/>
        </w:rPr>
        <w:t xml:space="preserve"> </w:t>
      </w:r>
      <w:proofErr w:type="spellStart"/>
      <w:r w:rsidRPr="00554F65">
        <w:rPr>
          <w:sz w:val="24"/>
          <w:lang w:val="ru-RU"/>
        </w:rPr>
        <w:t>димеры</w:t>
      </w:r>
      <w:proofErr w:type="spellEnd"/>
      <w:r w:rsidRPr="00554F65">
        <w:rPr>
          <w:sz w:val="24"/>
          <w:lang w:val="ru-RU"/>
        </w:rPr>
        <w:t>.</w:t>
      </w:r>
    </w:p>
    <w:p w:rsidR="00DC35D0" w:rsidRDefault="00DC35D0" w:rsidP="00A0777A">
      <w:pPr>
        <w:spacing w:line="360" w:lineRule="auto"/>
        <w:ind w:firstLine="709"/>
        <w:rPr>
          <w:sz w:val="24"/>
          <w:lang w:val="ru-RU"/>
        </w:rPr>
      </w:pPr>
      <w:r>
        <w:rPr>
          <w:sz w:val="24"/>
          <w:lang w:val="ru-RU"/>
        </w:rPr>
        <w:t>Нами п</w:t>
      </w:r>
      <w:r w:rsidRPr="00DC35D0">
        <w:rPr>
          <w:sz w:val="24"/>
          <w:lang w:val="ru-RU"/>
        </w:rPr>
        <w:t xml:space="preserve">оказано, что благодаря броуновским флуктуациям изогнутые </w:t>
      </w:r>
      <w:proofErr w:type="spellStart"/>
      <w:r w:rsidRPr="00DC35D0">
        <w:rPr>
          <w:sz w:val="24"/>
          <w:lang w:val="ru-RU"/>
        </w:rPr>
        <w:t>протофиламенты</w:t>
      </w:r>
      <w:proofErr w:type="spellEnd"/>
      <w:r w:rsidRPr="00DC35D0">
        <w:rPr>
          <w:sz w:val="24"/>
          <w:lang w:val="ru-RU"/>
        </w:rPr>
        <w:t xml:space="preserve"> в широком диапазоне изгибных жесткостей </w:t>
      </w:r>
      <w:proofErr w:type="spellStart"/>
      <w:r w:rsidRPr="00DC35D0">
        <w:rPr>
          <w:sz w:val="24"/>
          <w:lang w:val="ru-RU"/>
        </w:rPr>
        <w:t>стохастически</w:t>
      </w:r>
      <w:proofErr w:type="spellEnd"/>
      <w:r w:rsidRPr="00DC35D0">
        <w:rPr>
          <w:sz w:val="24"/>
          <w:lang w:val="ru-RU"/>
        </w:rPr>
        <w:t xml:space="preserve"> выпрямляются с частотой порядка 10^5 Герц, обеспечивая тем самым многократные возможности для образования латеральных связей, что позволяет предположить новый механизм полимеризации микротрубочек.</w:t>
      </w:r>
    </w:p>
    <w:p w:rsidR="00554F65" w:rsidRDefault="00554F65" w:rsidP="00554F65">
      <w:pPr>
        <w:spacing w:line="360" w:lineRule="auto"/>
        <w:jc w:val="center"/>
        <w:rPr>
          <w:sz w:val="24"/>
          <w:highlight w:val="yellow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A65D75" wp14:editId="105C31B7">
            <wp:extent cx="6121400" cy="24301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65" w:rsidRPr="00554F65" w:rsidRDefault="00554F65" w:rsidP="00554F65">
      <w:pPr>
        <w:spacing w:line="360" w:lineRule="auto"/>
        <w:rPr>
          <w:sz w:val="24"/>
          <w:lang w:val="ru-RU"/>
        </w:rPr>
      </w:pPr>
      <w:r w:rsidRPr="00554F65">
        <w:rPr>
          <w:sz w:val="24"/>
          <w:lang w:val="ru-RU"/>
        </w:rPr>
        <w:t xml:space="preserve">Рисунок 6. Частота выпрямлений </w:t>
      </w:r>
      <w:proofErr w:type="spellStart"/>
      <w:r w:rsidRPr="00554F65">
        <w:rPr>
          <w:sz w:val="24"/>
          <w:lang w:val="ru-RU"/>
        </w:rPr>
        <w:t>протофиламента</w:t>
      </w:r>
      <w:proofErr w:type="spellEnd"/>
      <w:r w:rsidRPr="00554F65">
        <w:rPr>
          <w:sz w:val="24"/>
          <w:lang w:val="ru-RU"/>
        </w:rPr>
        <w:t xml:space="preserve"> при различных коэффициентах изгибной жесткости.</w:t>
      </w:r>
    </w:p>
    <w:p w:rsidR="00554F65" w:rsidRDefault="00554F65" w:rsidP="00FD466D">
      <w:pPr>
        <w:pStyle w:val="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</w:p>
    <w:p w:rsidR="00ED3DC2" w:rsidRPr="00FD466D" w:rsidRDefault="003B0567" w:rsidP="00E10569">
      <w:pPr>
        <w:pStyle w:val="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8" w:name="_Toc505006547"/>
      <w:r>
        <w:rPr>
          <w:rFonts w:ascii="Times New Roman" w:hAnsi="Times New Roman"/>
          <w:color w:val="auto"/>
          <w:sz w:val="28"/>
          <w:lang w:val="ru-RU"/>
        </w:rPr>
        <w:lastRenderedPageBreak/>
        <w:t>Заключение</w:t>
      </w:r>
      <w:bookmarkEnd w:id="8"/>
    </w:p>
    <w:p w:rsidR="0049281F" w:rsidRDefault="0049281F" w:rsidP="0049281F">
      <w:pPr>
        <w:spacing w:line="360" w:lineRule="auto"/>
        <w:ind w:firstLine="709"/>
        <w:rPr>
          <w:sz w:val="24"/>
          <w:szCs w:val="24"/>
          <w:lang w:val="ru-RU"/>
        </w:rPr>
      </w:pPr>
      <w:r w:rsidRPr="0049281F">
        <w:rPr>
          <w:sz w:val="24"/>
          <w:szCs w:val="24"/>
          <w:lang w:val="ru-RU"/>
        </w:rPr>
        <w:t>В ходе работы нами впервые с качественно новой степенью детализации комплексно и непротиворечиво описаны практически все аспекты динамики микротрубочек – полимеризация, деполимеризация, переключения между этим фазами. В 2017 году мы впервые теоретически описали эффекты недавно обнаруженных экспериментально «ГТФ островков» (</w:t>
      </w:r>
      <w:proofErr w:type="spellStart"/>
      <w:r w:rsidRPr="0049281F">
        <w:rPr>
          <w:sz w:val="24"/>
          <w:szCs w:val="24"/>
          <w:lang w:val="ru-RU"/>
        </w:rPr>
        <w:t>Aumeier</w:t>
      </w:r>
      <w:proofErr w:type="spellEnd"/>
      <w:r w:rsidRPr="0049281F">
        <w:rPr>
          <w:sz w:val="24"/>
          <w:szCs w:val="24"/>
          <w:lang w:val="ru-RU"/>
        </w:rPr>
        <w:t xml:space="preserve"> </w:t>
      </w:r>
      <w:proofErr w:type="spellStart"/>
      <w:r w:rsidRPr="0049281F">
        <w:rPr>
          <w:sz w:val="24"/>
          <w:szCs w:val="24"/>
          <w:lang w:val="ru-RU"/>
        </w:rPr>
        <w:t>et</w:t>
      </w:r>
      <w:proofErr w:type="spellEnd"/>
      <w:r w:rsidRPr="0049281F">
        <w:rPr>
          <w:sz w:val="24"/>
          <w:szCs w:val="24"/>
          <w:lang w:val="ru-RU"/>
        </w:rPr>
        <w:t xml:space="preserve"> </w:t>
      </w:r>
      <w:proofErr w:type="spellStart"/>
      <w:r w:rsidRPr="0049281F">
        <w:rPr>
          <w:sz w:val="24"/>
          <w:szCs w:val="24"/>
          <w:lang w:val="ru-RU"/>
        </w:rPr>
        <w:t>al</w:t>
      </w:r>
      <w:proofErr w:type="spellEnd"/>
      <w:r w:rsidRPr="0049281F">
        <w:rPr>
          <w:sz w:val="24"/>
          <w:szCs w:val="24"/>
          <w:lang w:val="ru-RU"/>
        </w:rPr>
        <w:t xml:space="preserve">., 2016; </w:t>
      </w:r>
      <w:proofErr w:type="spellStart"/>
      <w:r w:rsidRPr="0049281F">
        <w:rPr>
          <w:sz w:val="24"/>
          <w:szCs w:val="24"/>
          <w:lang w:val="ru-RU"/>
        </w:rPr>
        <w:t>Dimitrov</w:t>
      </w:r>
      <w:proofErr w:type="spellEnd"/>
      <w:r w:rsidRPr="0049281F">
        <w:rPr>
          <w:sz w:val="24"/>
          <w:szCs w:val="24"/>
          <w:lang w:val="ru-RU"/>
        </w:rPr>
        <w:t xml:space="preserve"> </w:t>
      </w:r>
      <w:proofErr w:type="spellStart"/>
      <w:r w:rsidRPr="0049281F">
        <w:rPr>
          <w:sz w:val="24"/>
          <w:szCs w:val="24"/>
          <w:lang w:val="ru-RU"/>
        </w:rPr>
        <w:t>et</w:t>
      </w:r>
      <w:proofErr w:type="spellEnd"/>
      <w:r w:rsidRPr="0049281F">
        <w:rPr>
          <w:sz w:val="24"/>
          <w:szCs w:val="24"/>
          <w:lang w:val="ru-RU"/>
        </w:rPr>
        <w:t xml:space="preserve"> </w:t>
      </w:r>
      <w:proofErr w:type="spellStart"/>
      <w:r w:rsidRPr="0049281F">
        <w:rPr>
          <w:sz w:val="24"/>
          <w:szCs w:val="24"/>
          <w:lang w:val="ru-RU"/>
        </w:rPr>
        <w:t>al</w:t>
      </w:r>
      <w:proofErr w:type="spellEnd"/>
      <w:r w:rsidRPr="0049281F">
        <w:rPr>
          <w:sz w:val="24"/>
          <w:szCs w:val="24"/>
          <w:lang w:val="ru-RU"/>
        </w:rPr>
        <w:t>., 2008) на деполимеризацию микротрубочек. Кроме того, из полученных нами данных вытекает новый механизм полимеризации микротрубочек, который может существенно поменять существующие представления о механизмах динамической нестабильности (</w:t>
      </w:r>
      <w:proofErr w:type="spellStart"/>
      <w:r w:rsidRPr="0049281F">
        <w:rPr>
          <w:sz w:val="24"/>
          <w:szCs w:val="24"/>
          <w:lang w:val="ru-RU"/>
        </w:rPr>
        <w:t>Brouhard</w:t>
      </w:r>
      <w:proofErr w:type="spellEnd"/>
      <w:r w:rsidRPr="0049281F">
        <w:rPr>
          <w:sz w:val="24"/>
          <w:szCs w:val="24"/>
          <w:lang w:val="ru-RU"/>
        </w:rPr>
        <w:t xml:space="preserve">, 2015). Расшифровка механизмов динамической нестабильности микротрубочек является важной проблемой, решение которой приблизит нас к пониманию многих фундаментальных вопросов биологии, таких </w:t>
      </w:r>
      <w:proofErr w:type="gramStart"/>
      <w:r w:rsidRPr="0049281F">
        <w:rPr>
          <w:sz w:val="24"/>
          <w:szCs w:val="24"/>
          <w:lang w:val="ru-RU"/>
        </w:rPr>
        <w:t>как</w:t>
      </w:r>
      <w:proofErr w:type="gramEnd"/>
      <w:r w:rsidRPr="0049281F">
        <w:rPr>
          <w:sz w:val="24"/>
          <w:szCs w:val="24"/>
          <w:lang w:val="ru-RU"/>
        </w:rPr>
        <w:t xml:space="preserve"> например, механизмов переноса хромосом во время деления, клеточной миграции и др. В практическом смысле это может помочь рациональному дизайну новых высокоэффективных лекарств, нацеленных на подавление динамики микротрубочек для остановки деления клеток раковых опухолей.</w:t>
      </w:r>
    </w:p>
    <w:p w:rsidR="0049281F" w:rsidRPr="0049281F" w:rsidRDefault="0049281F" w:rsidP="0049281F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Основные </w:t>
      </w:r>
      <w:r w:rsidR="00D44841">
        <w:rPr>
          <w:sz w:val="24"/>
          <w:szCs w:val="24"/>
          <w:lang w:val="ru-RU"/>
        </w:rPr>
        <w:t>результаты</w:t>
      </w:r>
      <w:r>
        <w:rPr>
          <w:sz w:val="24"/>
          <w:szCs w:val="24"/>
          <w:lang w:val="ru-RU"/>
        </w:rPr>
        <w:t xml:space="preserve"> работы:</w:t>
      </w:r>
    </w:p>
    <w:p w:rsidR="002704F8" w:rsidRPr="002704F8" w:rsidRDefault="002704F8" w:rsidP="002704F8">
      <w:pPr>
        <w:pStyle w:val="ac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2704F8">
        <w:rPr>
          <w:sz w:val="24"/>
          <w:szCs w:val="24"/>
        </w:rPr>
        <w:t xml:space="preserve">Показано, что вероятность «спасений» микротрубочек на «ГТФ-островках» существенно зависит не только от размера островков, но и их геометрии.  </w:t>
      </w:r>
    </w:p>
    <w:p w:rsidR="002704F8" w:rsidRPr="002704F8" w:rsidRDefault="002704F8" w:rsidP="002704F8">
      <w:pPr>
        <w:pStyle w:val="ac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2704F8">
        <w:rPr>
          <w:sz w:val="24"/>
          <w:szCs w:val="24"/>
        </w:rPr>
        <w:t xml:space="preserve">С помощью молекулярно-механической модели установлено соответствие между персистентной длиной </w:t>
      </w:r>
      <w:proofErr w:type="spellStart"/>
      <w:r w:rsidRPr="002704F8">
        <w:rPr>
          <w:sz w:val="24"/>
          <w:szCs w:val="24"/>
        </w:rPr>
        <w:t>тубулиновых</w:t>
      </w:r>
      <w:proofErr w:type="spellEnd"/>
      <w:r w:rsidRPr="002704F8">
        <w:rPr>
          <w:sz w:val="24"/>
          <w:szCs w:val="24"/>
        </w:rPr>
        <w:t xml:space="preserve"> </w:t>
      </w:r>
      <w:proofErr w:type="spellStart"/>
      <w:r w:rsidRPr="002704F8">
        <w:rPr>
          <w:sz w:val="24"/>
          <w:szCs w:val="24"/>
        </w:rPr>
        <w:t>протофиламентов</w:t>
      </w:r>
      <w:proofErr w:type="spellEnd"/>
      <w:r w:rsidRPr="002704F8">
        <w:rPr>
          <w:sz w:val="24"/>
          <w:szCs w:val="24"/>
        </w:rPr>
        <w:t xml:space="preserve"> и изгибной жесткостью </w:t>
      </w:r>
      <w:proofErr w:type="spellStart"/>
      <w:r w:rsidRPr="002704F8">
        <w:rPr>
          <w:sz w:val="24"/>
          <w:szCs w:val="24"/>
        </w:rPr>
        <w:t>межмономерных</w:t>
      </w:r>
      <w:proofErr w:type="spellEnd"/>
      <w:r w:rsidRPr="002704F8">
        <w:rPr>
          <w:sz w:val="24"/>
          <w:szCs w:val="24"/>
        </w:rPr>
        <w:t xml:space="preserve"> интерфейсов. Сопоставление результатов моделирования с данными криоэлектронной микроскопии дает коэффициент изгибной жесткости </w:t>
      </w:r>
      <w:proofErr w:type="spellStart"/>
      <w:r w:rsidRPr="002704F8">
        <w:rPr>
          <w:sz w:val="24"/>
          <w:szCs w:val="24"/>
        </w:rPr>
        <w:t>тубулина</w:t>
      </w:r>
      <w:proofErr w:type="spellEnd"/>
      <w:r w:rsidRPr="002704F8">
        <w:rPr>
          <w:sz w:val="24"/>
          <w:szCs w:val="24"/>
        </w:rPr>
        <w:t xml:space="preserve"> около 20 ккал/моль/рад</w:t>
      </w:r>
      <w:proofErr w:type="gramStart"/>
      <w:r w:rsidRPr="00B80915">
        <w:rPr>
          <w:sz w:val="24"/>
          <w:szCs w:val="24"/>
          <w:vertAlign w:val="superscript"/>
        </w:rPr>
        <w:t>2</w:t>
      </w:r>
      <w:proofErr w:type="gramEnd"/>
      <w:r w:rsidRPr="002704F8">
        <w:rPr>
          <w:sz w:val="24"/>
          <w:szCs w:val="24"/>
        </w:rPr>
        <w:t xml:space="preserve">. </w:t>
      </w:r>
    </w:p>
    <w:p w:rsidR="002704F8" w:rsidRPr="002704F8" w:rsidRDefault="002704F8" w:rsidP="002704F8">
      <w:pPr>
        <w:pStyle w:val="ac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2704F8">
        <w:rPr>
          <w:sz w:val="24"/>
          <w:szCs w:val="24"/>
        </w:rPr>
        <w:t xml:space="preserve">Показано, что благодаря броуновским флуктуациям изогнутые </w:t>
      </w:r>
      <w:proofErr w:type="spellStart"/>
      <w:r w:rsidRPr="002704F8">
        <w:rPr>
          <w:sz w:val="24"/>
          <w:szCs w:val="24"/>
        </w:rPr>
        <w:t>протофиламенты</w:t>
      </w:r>
      <w:proofErr w:type="spellEnd"/>
      <w:r w:rsidRPr="002704F8">
        <w:rPr>
          <w:sz w:val="24"/>
          <w:szCs w:val="24"/>
        </w:rPr>
        <w:t xml:space="preserve"> в широком диапазоне изгибных жесткостей </w:t>
      </w:r>
      <w:proofErr w:type="spellStart"/>
      <w:r w:rsidRPr="002704F8">
        <w:rPr>
          <w:sz w:val="24"/>
          <w:szCs w:val="24"/>
        </w:rPr>
        <w:t>стохастически</w:t>
      </w:r>
      <w:proofErr w:type="spellEnd"/>
      <w:r w:rsidRPr="002704F8">
        <w:rPr>
          <w:sz w:val="24"/>
          <w:szCs w:val="24"/>
        </w:rPr>
        <w:t xml:space="preserve"> выпрямляются с частотой не менее 10^5 Герц, обеспечивая тем самым многократные возможности для образования латеральных связей и позволяя предположить новый механизм полимеризации микротрубочек.</w:t>
      </w:r>
    </w:p>
    <w:p w:rsidR="00ED3DC2" w:rsidRPr="00ED3DC2" w:rsidRDefault="00ED3DC2" w:rsidP="004118C2">
      <w:pPr>
        <w:spacing w:line="360" w:lineRule="auto"/>
        <w:ind w:firstLine="709"/>
        <w:rPr>
          <w:sz w:val="24"/>
          <w:szCs w:val="24"/>
          <w:lang w:val="ru-RU"/>
        </w:rPr>
      </w:pPr>
      <w:r w:rsidRPr="00ED3DC2">
        <w:rPr>
          <w:sz w:val="24"/>
          <w:szCs w:val="24"/>
          <w:lang w:val="ru-RU"/>
        </w:rPr>
        <w:br w:type="page"/>
      </w:r>
    </w:p>
    <w:p w:rsidR="00ED3DC2" w:rsidRPr="009E4076" w:rsidRDefault="00ED3DC2" w:rsidP="009E4076">
      <w:pPr>
        <w:pStyle w:val="2"/>
        <w:spacing w:after="120"/>
        <w:rPr>
          <w:rFonts w:ascii="Times New Roman" w:hAnsi="Times New Roman"/>
          <w:color w:val="auto"/>
          <w:sz w:val="28"/>
          <w:szCs w:val="24"/>
        </w:rPr>
      </w:pPr>
      <w:bookmarkStart w:id="9" w:name="_Toc505006548"/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lastRenderedPageBreak/>
        <w:t>Список</w:t>
      </w:r>
      <w:proofErr w:type="spellEnd"/>
      <w:r w:rsidRPr="009E4076">
        <w:rPr>
          <w:rFonts w:ascii="Times New Roman" w:hAnsi="Times New Roman"/>
          <w:color w:val="auto"/>
          <w:sz w:val="28"/>
          <w:szCs w:val="24"/>
        </w:rPr>
        <w:t xml:space="preserve"> </w:t>
      </w:r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использованных</w:t>
      </w:r>
      <w:proofErr w:type="spellEnd"/>
      <w:r w:rsidRPr="009E4076">
        <w:rPr>
          <w:rFonts w:ascii="Times New Roman" w:hAnsi="Times New Roman"/>
          <w:color w:val="auto"/>
          <w:sz w:val="28"/>
          <w:szCs w:val="24"/>
        </w:rPr>
        <w:t xml:space="preserve"> </w:t>
      </w:r>
      <w:proofErr w:type="spellStart"/>
      <w:r w:rsidRPr="009E4076">
        <w:rPr>
          <w:rFonts w:ascii="Times New Roman" w:hAnsi="Times New Roman"/>
          <w:color w:val="auto"/>
          <w:sz w:val="28"/>
          <w:szCs w:val="24"/>
        </w:rPr>
        <w:t>источников</w:t>
      </w:r>
      <w:bookmarkEnd w:id="9"/>
      <w:proofErr w:type="spellEnd"/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Alushin</w:t>
      </w:r>
      <w:proofErr w:type="spellEnd"/>
      <w:r>
        <w:t>, G.M., Lander, G.C., Kellogg, E.H., Zhang, R., Baker, D., and Nogales, E. (2014). High-resolution microtubule structures reveal the structural transitions in αβ-tubulin upon GTP hydrolysis. Cell 157, 1117–1129.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Aumeier</w:t>
      </w:r>
      <w:proofErr w:type="spellEnd"/>
      <w:r>
        <w:t xml:space="preserve">, C., </w:t>
      </w:r>
      <w:proofErr w:type="spellStart"/>
      <w:r>
        <w:t>Schaedel</w:t>
      </w:r>
      <w:proofErr w:type="spellEnd"/>
      <w:r>
        <w:t xml:space="preserve">, L., Gaillard, J., John, K., </w:t>
      </w:r>
      <w:proofErr w:type="spellStart"/>
      <w:r>
        <w:t>Blanchoin</w:t>
      </w:r>
      <w:proofErr w:type="spellEnd"/>
      <w:r>
        <w:t xml:space="preserve">, L., and </w:t>
      </w:r>
      <w:proofErr w:type="spellStart"/>
      <w:r>
        <w:t>Théry</w:t>
      </w:r>
      <w:proofErr w:type="spellEnd"/>
      <w:r>
        <w:t>, M. (2016). Self-repair promotes microtubule rescue. Nat. Cell Biol. 18, 1054–1064.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Brouhard</w:t>
      </w:r>
      <w:proofErr w:type="spellEnd"/>
      <w:r>
        <w:t>, G.J. (2015). Dynamic instability 30 years later: complexities in microtubule growth and catastrophe. Mol. Biol. Cell 26, 1207–1210.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Caplow</w:t>
      </w:r>
      <w:proofErr w:type="spellEnd"/>
      <w:r>
        <w:t>, M., and Shanks, J. (1996). Evidence that a single monolayer tubulin-GTP cap is both necessary and sufficient to stabilize microtubules. Mol. Biol. Cell 7, 663–675.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r>
        <w:t xml:space="preserve">Desai, A., and </w:t>
      </w:r>
      <w:proofErr w:type="spellStart"/>
      <w:r>
        <w:t>Mitchison</w:t>
      </w:r>
      <w:proofErr w:type="spellEnd"/>
      <w:proofErr w:type="gramStart"/>
      <w:r>
        <w:t>,  and</w:t>
      </w:r>
      <w:proofErr w:type="gramEnd"/>
      <w:r>
        <w:t xml:space="preserve"> T.J. (1997). Microtubule Polymerization Dynamics. </w:t>
      </w:r>
      <w:proofErr w:type="spellStart"/>
      <w:r>
        <w:t>Annu</w:t>
      </w:r>
      <w:proofErr w:type="spellEnd"/>
      <w:r>
        <w:t>. Rev. Cell Dev. Biol. 13, 83–117.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Dimitrov</w:t>
      </w:r>
      <w:proofErr w:type="spellEnd"/>
      <w:r>
        <w:t xml:space="preserve">, A., </w:t>
      </w:r>
      <w:proofErr w:type="spellStart"/>
      <w:r>
        <w:t>Quesnoit</w:t>
      </w:r>
      <w:proofErr w:type="spellEnd"/>
      <w:r>
        <w:t xml:space="preserve">, M., </w:t>
      </w:r>
      <w:proofErr w:type="spellStart"/>
      <w:r>
        <w:t>Moutel</w:t>
      </w:r>
      <w:proofErr w:type="spellEnd"/>
      <w:r>
        <w:t xml:space="preserve">, S., </w:t>
      </w:r>
      <w:proofErr w:type="spellStart"/>
      <w:r>
        <w:t>Cantaloube</w:t>
      </w:r>
      <w:proofErr w:type="spellEnd"/>
      <w:r>
        <w:t xml:space="preserve">, I., </w:t>
      </w:r>
      <w:proofErr w:type="spellStart"/>
      <w:r>
        <w:t>Poüs</w:t>
      </w:r>
      <w:proofErr w:type="spellEnd"/>
      <w:r>
        <w:t>, C., and Perez, F. (2008). Detection of GTP-Tubulin Conformation in Vivo Reveals a Role for GTP Remnants in Microtubule Rescues. Science 322, 1353–1356.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gramStart"/>
      <w:r>
        <w:t>de</w:t>
      </w:r>
      <w:proofErr w:type="gramEnd"/>
      <w:r>
        <w:t xml:space="preserve"> Forges, H., Pilon, A., </w:t>
      </w:r>
      <w:proofErr w:type="spellStart"/>
      <w:r>
        <w:t>Cantaloube</w:t>
      </w:r>
      <w:proofErr w:type="spellEnd"/>
      <w:r>
        <w:t xml:space="preserve">, I., </w:t>
      </w:r>
      <w:proofErr w:type="spellStart"/>
      <w:r>
        <w:t>Pallandre</w:t>
      </w:r>
      <w:proofErr w:type="spellEnd"/>
      <w:r>
        <w:t xml:space="preserve">, A., </w:t>
      </w:r>
      <w:proofErr w:type="spellStart"/>
      <w:r>
        <w:t>Haghiri-Gosnet</w:t>
      </w:r>
      <w:proofErr w:type="spellEnd"/>
      <w:r>
        <w:t xml:space="preserve">, A.-M., Perez, F., and </w:t>
      </w:r>
      <w:proofErr w:type="spellStart"/>
      <w:r>
        <w:t>Poüs</w:t>
      </w:r>
      <w:proofErr w:type="spellEnd"/>
      <w:r>
        <w:t xml:space="preserve">, C. (2016). Localized Mechanical Stress Promotes Microtubule Rescue. </w:t>
      </w:r>
      <w:proofErr w:type="spellStart"/>
      <w:r>
        <w:t>Curr</w:t>
      </w:r>
      <w:proofErr w:type="spellEnd"/>
      <w:r>
        <w:t>. Biol. 26, 3399–3406.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r>
        <w:t xml:space="preserve">Li, X. (Edward), Lehman, W., and Fischer, S. (2010). The relationship between </w:t>
      </w:r>
      <w:proofErr w:type="gramStart"/>
      <w:r>
        <w:t>curvature</w:t>
      </w:r>
      <w:proofErr w:type="gramEnd"/>
      <w:r>
        <w:t xml:space="preserve">, flexibility and persistence length in the tropomyosin coiled-coil. J. </w:t>
      </w:r>
      <w:proofErr w:type="spellStart"/>
      <w:r>
        <w:t>Struct</w:t>
      </w:r>
      <w:proofErr w:type="spellEnd"/>
      <w:r>
        <w:t>. Biol. 170, 313–318.</w:t>
      </w:r>
    </w:p>
    <w:p w:rsid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Tropini</w:t>
      </w:r>
      <w:proofErr w:type="spellEnd"/>
      <w:r>
        <w:t xml:space="preserve">, C., Roth, E.A., </w:t>
      </w:r>
      <w:proofErr w:type="spellStart"/>
      <w:r>
        <w:t>Zanic</w:t>
      </w:r>
      <w:proofErr w:type="spellEnd"/>
      <w:r>
        <w:t xml:space="preserve">, M., Gardner, M.K., and Howard, J. (2012). Islands Containing Slowly </w:t>
      </w:r>
      <w:proofErr w:type="spellStart"/>
      <w:r>
        <w:t>Hydrolyzable</w:t>
      </w:r>
      <w:proofErr w:type="spellEnd"/>
      <w:r>
        <w:t xml:space="preserve"> GTP Analogs Promote Microtubule Rescues. PLOS ONE 7, e30103.</w:t>
      </w:r>
    </w:p>
    <w:p w:rsidR="002448A3" w:rsidRP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</w:pPr>
      <w:proofErr w:type="spellStart"/>
      <w:r>
        <w:t>Zakharov</w:t>
      </w:r>
      <w:proofErr w:type="spellEnd"/>
      <w:r>
        <w:t xml:space="preserve">, P., </w:t>
      </w:r>
      <w:proofErr w:type="spellStart"/>
      <w:r>
        <w:t>Gudimchuk</w:t>
      </w:r>
      <w:proofErr w:type="spellEnd"/>
      <w:r>
        <w:t xml:space="preserve">, N., </w:t>
      </w:r>
      <w:proofErr w:type="spellStart"/>
      <w:r>
        <w:t>Voevodin</w:t>
      </w:r>
      <w:proofErr w:type="spellEnd"/>
      <w:r>
        <w:t xml:space="preserve">, V., </w:t>
      </w:r>
      <w:proofErr w:type="spellStart"/>
      <w:r>
        <w:t>Tikhonravov</w:t>
      </w:r>
      <w:proofErr w:type="spellEnd"/>
      <w:r>
        <w:t xml:space="preserve">, A., </w:t>
      </w:r>
      <w:proofErr w:type="spellStart"/>
      <w:r>
        <w:t>Ataullakhanov</w:t>
      </w:r>
      <w:proofErr w:type="spellEnd"/>
      <w:r>
        <w:t xml:space="preserve">, F.I., and </w:t>
      </w:r>
      <w:proofErr w:type="spellStart"/>
      <w:r w:rsidRPr="002448A3">
        <w:t>Grishchuk</w:t>
      </w:r>
      <w:proofErr w:type="spellEnd"/>
      <w:r w:rsidRPr="002448A3">
        <w:t xml:space="preserve">, E.L. (2015). Molecular and Mechanical Causes of Microtubule Catastrophe and Aging. </w:t>
      </w:r>
      <w:proofErr w:type="spellStart"/>
      <w:r w:rsidRPr="002448A3">
        <w:t>Biophys</w:t>
      </w:r>
      <w:proofErr w:type="spellEnd"/>
      <w:r w:rsidRPr="002448A3">
        <w:t>. J. 109, 2574–2591.</w:t>
      </w:r>
    </w:p>
    <w:p w:rsidR="002448A3" w:rsidRPr="002448A3" w:rsidRDefault="002448A3" w:rsidP="002448A3">
      <w:pPr>
        <w:pStyle w:val="11"/>
        <w:numPr>
          <w:ilvl w:val="0"/>
          <w:numId w:val="7"/>
        </w:numPr>
        <w:tabs>
          <w:tab w:val="left" w:pos="0"/>
        </w:tabs>
        <w:spacing w:line="360" w:lineRule="auto"/>
        <w:jc w:val="both"/>
      </w:pPr>
      <w:proofErr w:type="spellStart"/>
      <w:r w:rsidRPr="002448A3">
        <w:t>Захаров</w:t>
      </w:r>
      <w:proofErr w:type="spellEnd"/>
      <w:r w:rsidRPr="002448A3">
        <w:t xml:space="preserve">, П.Н., </w:t>
      </w:r>
      <w:proofErr w:type="spellStart"/>
      <w:r w:rsidRPr="002448A3">
        <w:t>Аржаник</w:t>
      </w:r>
      <w:proofErr w:type="spellEnd"/>
      <w:r w:rsidRPr="002448A3">
        <w:t xml:space="preserve">, В.К., </w:t>
      </w:r>
      <w:proofErr w:type="spellStart"/>
      <w:r w:rsidRPr="002448A3">
        <w:t>Ульянов</w:t>
      </w:r>
      <w:proofErr w:type="spellEnd"/>
      <w:r w:rsidRPr="002448A3">
        <w:t xml:space="preserve">, Е.В., </w:t>
      </w:r>
      <w:proofErr w:type="spellStart"/>
      <w:r w:rsidRPr="002448A3">
        <w:t>Гудимчук</w:t>
      </w:r>
      <w:proofErr w:type="spellEnd"/>
      <w:r w:rsidRPr="002448A3">
        <w:t xml:space="preserve">, Н.Б., and </w:t>
      </w:r>
      <w:proofErr w:type="spellStart"/>
      <w:r w:rsidRPr="002448A3">
        <w:t>Атауллаханов</w:t>
      </w:r>
      <w:proofErr w:type="spellEnd"/>
      <w:r w:rsidRPr="002448A3">
        <w:t xml:space="preserve">, Ф.И. (2016). </w:t>
      </w:r>
      <w:r w:rsidRPr="002448A3">
        <w:rPr>
          <w:lang w:val="ru-RU"/>
        </w:rPr>
        <w:t xml:space="preserve">Микротрубочка — динамически нестабильный биополимер со спонтанными переключениями между фазовыми состояниями. </w:t>
      </w:r>
      <w:proofErr w:type="spellStart"/>
      <w:r w:rsidRPr="002448A3">
        <w:t>Успехи</w:t>
      </w:r>
      <w:proofErr w:type="spellEnd"/>
      <w:r w:rsidRPr="002448A3">
        <w:t xml:space="preserve"> </w:t>
      </w:r>
      <w:proofErr w:type="spellStart"/>
      <w:r w:rsidRPr="002448A3">
        <w:t>Физических</w:t>
      </w:r>
      <w:proofErr w:type="spellEnd"/>
      <w:r w:rsidRPr="002448A3">
        <w:t xml:space="preserve"> </w:t>
      </w:r>
      <w:proofErr w:type="spellStart"/>
      <w:r w:rsidRPr="002448A3">
        <w:t>Наук</w:t>
      </w:r>
      <w:proofErr w:type="spellEnd"/>
      <w:r w:rsidRPr="002448A3">
        <w:t xml:space="preserve"> 186, 853–868.</w:t>
      </w:r>
    </w:p>
    <w:p w:rsidR="00AC2E5B" w:rsidRPr="005E35FF" w:rsidRDefault="00AC2E5B" w:rsidP="00AC2E5B">
      <w:pPr>
        <w:pStyle w:val="11"/>
        <w:tabs>
          <w:tab w:val="left" w:pos="0"/>
        </w:tabs>
        <w:spacing w:line="360" w:lineRule="auto"/>
        <w:ind w:left="0"/>
        <w:rPr>
          <w:highlight w:val="yellow"/>
        </w:rPr>
      </w:pPr>
    </w:p>
    <w:sectPr w:rsidR="00AC2E5B" w:rsidRPr="005E35FF">
      <w:footerReference w:type="default" r:id="rId15"/>
      <w:headerReference w:type="first" r:id="rId16"/>
      <w:footerReference w:type="first" r:id="rId17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5C" w:rsidRDefault="00DF011F">
      <w:r>
        <w:separator/>
      </w:r>
    </w:p>
  </w:endnote>
  <w:endnote w:type="continuationSeparator" w:id="0">
    <w:p w:rsidR="00DF695C" w:rsidRDefault="00DF0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2" w:rsidRDefault="00ED3DC2">
    <w:pPr>
      <w:pStyle w:val="a5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0485" cy="160655"/>
              <wp:effectExtent l="0" t="254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pStyle w:val="a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F057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left:0;text-align:left;margin-left:-45.65pt;margin-top:0;width:5.55pt;height:12.6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" filled="f" stroked="f">
              <v:textbox style="mso-fit-shape-to-text:t" inset="0,0,0,0">
                <w:txbxContent>
                  <w:p w:rsidR="00FF6752" w:rsidRDefault="001714A1">
                    <w:pPr>
                      <w:pStyle w:val="a5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F057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F6752" w:rsidRDefault="007F057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2" w:rsidRDefault="00ED3DC2">
    <w:pPr>
      <w:pStyle w:val="a5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2540" t="1270" r="0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7F057F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left:0;text-align:left;margin-left:-46.65pt;margin-top:0;width:4.55pt;height:10.35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NuAIAAKw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JxsMM24AgAArAUAAA4A&#10;AAAAAAAAAAAAAAAALgIAAGRycy9lMm9Eb2MueG1sUEsBAi0AFAAGAAgAAAAhAPLR/VPXAAAAAgEA&#10;AA8AAAAAAAAAAAAAAAAAEgUAAGRycy9kb3ducmV2LnhtbFBLBQYAAAAABAAEAPMAAAAWBgAAAAA=&#10;" filled="f" stroked="f">
              <v:textbox style="mso-fit-shape-to-text:t" inset="0,0,0,0">
                <w:txbxContent>
                  <w:p w:rsidR="00FF6752" w:rsidRDefault="001714A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7F057F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5C" w:rsidRDefault="00DF011F">
      <w:r>
        <w:separator/>
      </w:r>
    </w:p>
  </w:footnote>
  <w:footnote w:type="continuationSeparator" w:id="0">
    <w:p w:rsidR="00DF695C" w:rsidRDefault="00DF0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752" w:rsidRDefault="007F057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4DD7"/>
    <w:multiLevelType w:val="hybridMultilevel"/>
    <w:tmpl w:val="DF5A3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21229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D378F"/>
    <w:multiLevelType w:val="hybridMultilevel"/>
    <w:tmpl w:val="5BB6E370"/>
    <w:lvl w:ilvl="0" w:tplc="700E2B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515037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03F84"/>
    <w:multiLevelType w:val="hybridMultilevel"/>
    <w:tmpl w:val="49A6F4C0"/>
    <w:lvl w:ilvl="0" w:tplc="79BCB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73B6082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D846AC"/>
    <w:multiLevelType w:val="hybridMultilevel"/>
    <w:tmpl w:val="529EF52C"/>
    <w:lvl w:ilvl="0" w:tplc="48F42EB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AD1857"/>
    <w:multiLevelType w:val="hybridMultilevel"/>
    <w:tmpl w:val="EB605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912743"/>
    <w:multiLevelType w:val="multilevel"/>
    <w:tmpl w:val="7491274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122E5"/>
    <w:multiLevelType w:val="hybridMultilevel"/>
    <w:tmpl w:val="C0F88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5D"/>
    <w:rsid w:val="000345D0"/>
    <w:rsid w:val="00034FB1"/>
    <w:rsid w:val="0003669D"/>
    <w:rsid w:val="00040669"/>
    <w:rsid w:val="000E03B4"/>
    <w:rsid w:val="00117870"/>
    <w:rsid w:val="001714A1"/>
    <w:rsid w:val="001731FC"/>
    <w:rsid w:val="00180347"/>
    <w:rsid w:val="00185C19"/>
    <w:rsid w:val="002448A3"/>
    <w:rsid w:val="002704F8"/>
    <w:rsid w:val="00277EA7"/>
    <w:rsid w:val="002D678E"/>
    <w:rsid w:val="0030530C"/>
    <w:rsid w:val="00305B67"/>
    <w:rsid w:val="003B0567"/>
    <w:rsid w:val="003E34CB"/>
    <w:rsid w:val="004118C2"/>
    <w:rsid w:val="0042459A"/>
    <w:rsid w:val="00452017"/>
    <w:rsid w:val="00452A57"/>
    <w:rsid w:val="0049281F"/>
    <w:rsid w:val="004C6922"/>
    <w:rsid w:val="00554F65"/>
    <w:rsid w:val="005E35FF"/>
    <w:rsid w:val="006716DF"/>
    <w:rsid w:val="00673B60"/>
    <w:rsid w:val="006E54A7"/>
    <w:rsid w:val="00713C22"/>
    <w:rsid w:val="007377D7"/>
    <w:rsid w:val="007A5B05"/>
    <w:rsid w:val="007C0800"/>
    <w:rsid w:val="007C611C"/>
    <w:rsid w:val="007F057F"/>
    <w:rsid w:val="008135D6"/>
    <w:rsid w:val="008419EA"/>
    <w:rsid w:val="0090548E"/>
    <w:rsid w:val="0099057B"/>
    <w:rsid w:val="00996463"/>
    <w:rsid w:val="0099772B"/>
    <w:rsid w:val="009D3A0D"/>
    <w:rsid w:val="009E4076"/>
    <w:rsid w:val="00A076C1"/>
    <w:rsid w:val="00A0777A"/>
    <w:rsid w:val="00A1146C"/>
    <w:rsid w:val="00A31D49"/>
    <w:rsid w:val="00A34EBC"/>
    <w:rsid w:val="00A922AF"/>
    <w:rsid w:val="00AC2E5B"/>
    <w:rsid w:val="00AF495D"/>
    <w:rsid w:val="00B023E5"/>
    <w:rsid w:val="00B62CDA"/>
    <w:rsid w:val="00B80915"/>
    <w:rsid w:val="00BB6622"/>
    <w:rsid w:val="00C22508"/>
    <w:rsid w:val="00CC5D9E"/>
    <w:rsid w:val="00CF17DE"/>
    <w:rsid w:val="00D1792A"/>
    <w:rsid w:val="00D23244"/>
    <w:rsid w:val="00D44841"/>
    <w:rsid w:val="00DB4377"/>
    <w:rsid w:val="00DC35D0"/>
    <w:rsid w:val="00DF011F"/>
    <w:rsid w:val="00DF695C"/>
    <w:rsid w:val="00E10569"/>
    <w:rsid w:val="00E42FF8"/>
    <w:rsid w:val="00E92B81"/>
    <w:rsid w:val="00E93E43"/>
    <w:rsid w:val="00EA0A62"/>
    <w:rsid w:val="00ED3DC2"/>
    <w:rsid w:val="00F22345"/>
    <w:rsid w:val="00F669D1"/>
    <w:rsid w:val="00F7410A"/>
    <w:rsid w:val="00F805F6"/>
    <w:rsid w:val="00FC1D96"/>
    <w:rsid w:val="00FD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a3">
    <w:name w:val="Body Text"/>
    <w:basedOn w:val="a"/>
    <w:link w:val="a4"/>
    <w:rsid w:val="00ED3DC2"/>
    <w:pPr>
      <w:jc w:val="lef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21">
    <w:name w:val="toc 2"/>
    <w:basedOn w:val="a"/>
    <w:next w:val="a"/>
    <w:uiPriority w:val="39"/>
    <w:unhideWhenUsed/>
    <w:rsid w:val="00ED3DC2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ED3DC2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D3DC2"/>
    <w:rPr>
      <w:color w:val="0563C1"/>
      <w:u w:val="single"/>
    </w:rPr>
  </w:style>
  <w:style w:type="paragraph" w:customStyle="1" w:styleId="11">
    <w:name w:val="Абзац списка1"/>
    <w:basedOn w:val="a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10">
    <w:name w:val="Заголовок 1 Знак"/>
    <w:basedOn w:val="a0"/>
    <w:link w:val="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qFormat/>
    <w:rsid w:val="003E34CB"/>
    <w:pPr>
      <w:ind w:left="720"/>
      <w:contextualSpacing/>
    </w:pPr>
    <w:rPr>
      <w:lang w:val="ru-RU"/>
    </w:rPr>
  </w:style>
  <w:style w:type="paragraph" w:styleId="ad">
    <w:name w:val="Bibliography"/>
    <w:basedOn w:val="a"/>
    <w:next w:val="a"/>
    <w:uiPriority w:val="37"/>
    <w:semiHidden/>
    <w:unhideWhenUsed/>
    <w:rsid w:val="00AC2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a3">
    <w:name w:val="Body Text"/>
    <w:basedOn w:val="a"/>
    <w:link w:val="a4"/>
    <w:rsid w:val="00ED3DC2"/>
    <w:pPr>
      <w:jc w:val="left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21">
    <w:name w:val="toc 2"/>
    <w:basedOn w:val="a"/>
    <w:next w:val="a"/>
    <w:uiPriority w:val="39"/>
    <w:unhideWhenUsed/>
    <w:rsid w:val="00ED3DC2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00ED3DC2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ED3DC2"/>
    <w:rPr>
      <w:color w:val="0563C1"/>
      <w:u w:val="single"/>
    </w:rPr>
  </w:style>
  <w:style w:type="paragraph" w:customStyle="1" w:styleId="11">
    <w:name w:val="Абзац списка1"/>
    <w:basedOn w:val="a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10">
    <w:name w:val="Заголовок 1 Знак"/>
    <w:basedOn w:val="a0"/>
    <w:link w:val="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qFormat/>
    <w:rsid w:val="003E34CB"/>
    <w:pPr>
      <w:ind w:left="720"/>
      <w:contextualSpacing/>
    </w:pPr>
    <w:rPr>
      <w:lang w:val="ru-RU"/>
    </w:rPr>
  </w:style>
  <w:style w:type="paragraph" w:styleId="ad">
    <w:name w:val="Bibliography"/>
    <w:basedOn w:val="a"/>
    <w:next w:val="a"/>
    <w:uiPriority w:val="37"/>
    <w:semiHidden/>
    <w:unhideWhenUsed/>
    <w:rsid w:val="00AC2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16</Pages>
  <Words>3141</Words>
  <Characters>17904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HP_2</dc:creator>
  <cp:keywords/>
  <dc:description/>
  <cp:lastModifiedBy>HP_2</cp:lastModifiedBy>
  <cp:revision>71</cp:revision>
  <dcterms:created xsi:type="dcterms:W3CDTF">2017-01-27T10:53:00Z</dcterms:created>
  <dcterms:modified xsi:type="dcterms:W3CDTF">2018-01-30T12:15:00Z</dcterms:modified>
</cp:coreProperties>
</file>