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D8D" w:rsidRPr="00ED3DC2" w:rsidRDefault="00501D8D" w:rsidP="00501D8D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>Федеральное государственное бюджетное учреждение науки</w:t>
      </w:r>
    </w:p>
    <w:p w:rsidR="00501D8D" w:rsidRPr="00ED3DC2" w:rsidRDefault="00501D8D" w:rsidP="00501D8D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>Центр теоретических проблем Физико-химической фармакологии</w:t>
      </w:r>
    </w:p>
    <w:p w:rsidR="00501D8D" w:rsidRPr="00040669" w:rsidRDefault="00501D8D" w:rsidP="00501D8D">
      <w:pPr>
        <w:spacing w:line="360" w:lineRule="auto"/>
        <w:ind w:firstLine="540"/>
        <w:jc w:val="center"/>
        <w:rPr>
          <w:b/>
          <w:lang w:val="ru-RU"/>
        </w:rPr>
      </w:pPr>
      <w:r w:rsidRPr="00040669">
        <w:rPr>
          <w:b/>
          <w:lang w:val="ru-RU"/>
        </w:rPr>
        <w:t>Российской академии наук</w:t>
      </w:r>
      <w:r>
        <w:rPr>
          <w:b/>
          <w:lang w:val="ru-RU"/>
        </w:rPr>
        <w:t xml:space="preserve"> (ЦТП ФХФ РАН)</w:t>
      </w:r>
    </w:p>
    <w:p w:rsidR="00501D8D" w:rsidRPr="00040669" w:rsidRDefault="00501D8D" w:rsidP="00501D8D">
      <w:pPr>
        <w:spacing w:line="360" w:lineRule="auto"/>
        <w:ind w:firstLine="540"/>
        <w:jc w:val="center"/>
        <w:rPr>
          <w:b/>
          <w:lang w:val="ru-RU"/>
        </w:rPr>
      </w:pPr>
    </w:p>
    <w:p w:rsidR="00501D8D" w:rsidRPr="00040669" w:rsidRDefault="00501D8D" w:rsidP="00501D8D">
      <w:pPr>
        <w:spacing w:line="360" w:lineRule="auto"/>
        <w:ind w:firstLine="540"/>
        <w:jc w:val="center"/>
        <w:rPr>
          <w:b/>
          <w:lang w:val="ru-RU"/>
        </w:rPr>
      </w:pPr>
    </w:p>
    <w:tbl>
      <w:tblPr>
        <w:tblW w:w="97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425"/>
        <w:gridCol w:w="3888"/>
      </w:tblGrid>
      <w:tr w:rsidR="00501D8D" w:rsidRPr="00423910" w:rsidTr="00675BAA">
        <w:trPr>
          <w:trHeight w:val="2506"/>
        </w:trPr>
        <w:tc>
          <w:tcPr>
            <w:tcW w:w="5387" w:type="dxa"/>
          </w:tcPr>
          <w:p w:rsidR="00501D8D" w:rsidRPr="000345D0" w:rsidRDefault="00501D8D" w:rsidP="00675BA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345D0">
              <w:rPr>
                <w:color w:val="000000"/>
                <w:sz w:val="24"/>
                <w:szCs w:val="24"/>
                <w:lang w:val="ru-RU"/>
              </w:rPr>
              <w:t xml:space="preserve">УДК: </w:t>
            </w:r>
            <w:r w:rsidRPr="000345D0">
              <w:rPr>
                <w:color w:val="333333"/>
                <w:sz w:val="24"/>
                <w:szCs w:val="24"/>
                <w:lang w:val="ru-RU"/>
              </w:rPr>
              <w:t>577.3.01 577.38 577.3:51-76</w:t>
            </w:r>
          </w:p>
          <w:p w:rsidR="00501D8D" w:rsidRPr="00CE05C2" w:rsidRDefault="00501D8D" w:rsidP="00675BA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345D0">
              <w:rPr>
                <w:color w:val="000000"/>
                <w:sz w:val="24"/>
                <w:szCs w:val="24"/>
                <w:lang w:val="ru-RU"/>
              </w:rPr>
              <w:t>Регистрационный №</w:t>
            </w:r>
            <w:r w:rsidR="00306CB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501D8D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АААА-А18-118012300202-6</w:t>
            </w:r>
            <w:r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345D0">
              <w:rPr>
                <w:color w:val="000000"/>
                <w:sz w:val="24"/>
                <w:szCs w:val="24"/>
                <w:lang w:val="ru-RU"/>
              </w:rPr>
              <w:t xml:space="preserve">Инв. № </w:t>
            </w:r>
            <w:r>
              <w:rPr>
                <w:sz w:val="24"/>
                <w:lang w:val="ru-RU"/>
              </w:rPr>
              <w:t>0131-2014-0002</w:t>
            </w:r>
          </w:p>
          <w:p w:rsidR="00501D8D" w:rsidRPr="000345D0" w:rsidRDefault="00501D8D" w:rsidP="00675BAA">
            <w:pPr>
              <w:spacing w:line="360" w:lineRule="auto"/>
              <w:ind w:firstLine="540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</w:tcPr>
          <w:p w:rsidR="00501D8D" w:rsidRPr="000345D0" w:rsidRDefault="00501D8D" w:rsidP="00675BAA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  <w:p w:rsidR="00501D8D" w:rsidRPr="000345D0" w:rsidRDefault="00501D8D" w:rsidP="00675BAA">
            <w:pPr>
              <w:spacing w:line="360" w:lineRule="auto"/>
              <w:ind w:left="-137" w:firstLine="540"/>
              <w:jc w:val="center"/>
              <w:rPr>
                <w:sz w:val="24"/>
                <w:szCs w:val="24"/>
                <w:lang w:val="ru-RU"/>
              </w:rPr>
            </w:pPr>
          </w:p>
          <w:p w:rsidR="00501D8D" w:rsidRPr="000345D0" w:rsidRDefault="00501D8D" w:rsidP="00675BAA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  <w:p w:rsidR="00501D8D" w:rsidRPr="000345D0" w:rsidRDefault="00501D8D" w:rsidP="00675BAA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88" w:type="dxa"/>
          </w:tcPr>
          <w:p w:rsidR="00501D8D" w:rsidRPr="00ED3DC2" w:rsidRDefault="00501D8D" w:rsidP="00675BAA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УТВЕРЖДАЮ</w:t>
            </w:r>
          </w:p>
          <w:p w:rsidR="00501D8D" w:rsidRPr="00ED3DC2" w:rsidRDefault="00501D8D" w:rsidP="00675BAA">
            <w:pPr>
              <w:spacing w:line="360" w:lineRule="auto"/>
              <w:ind w:firstLine="540"/>
              <w:rPr>
                <w:lang w:val="ru-RU"/>
              </w:rPr>
            </w:pPr>
            <w:r>
              <w:rPr>
                <w:lang w:val="ru-RU"/>
              </w:rPr>
              <w:t>ВРИО д</w:t>
            </w:r>
            <w:r w:rsidRPr="00ED3DC2">
              <w:rPr>
                <w:lang w:val="ru-RU"/>
              </w:rPr>
              <w:t>иректор</w:t>
            </w:r>
            <w:r>
              <w:rPr>
                <w:lang w:val="ru-RU"/>
              </w:rPr>
              <w:t>а</w:t>
            </w:r>
          </w:p>
          <w:p w:rsidR="00501D8D" w:rsidRPr="00ED3DC2" w:rsidRDefault="00501D8D" w:rsidP="00675BAA">
            <w:pPr>
              <w:spacing w:line="360" w:lineRule="auto"/>
              <w:ind w:firstLine="540"/>
              <w:rPr>
                <w:lang w:val="ru-RU"/>
              </w:rPr>
            </w:pPr>
          </w:p>
          <w:p w:rsidR="00501D8D" w:rsidRPr="00ED3DC2" w:rsidRDefault="00501D8D" w:rsidP="00675BAA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________</w:t>
            </w:r>
            <w:r>
              <w:rPr>
                <w:lang w:val="ru-RU"/>
              </w:rPr>
              <w:t>__</w:t>
            </w:r>
            <w:r w:rsidRPr="00ED3DC2">
              <w:rPr>
                <w:lang w:val="ru-RU"/>
              </w:rPr>
              <w:t>_</w:t>
            </w:r>
            <w:r>
              <w:rPr>
                <w:lang w:val="ru-RU"/>
              </w:rPr>
              <w:t>М.А. Пантелеев</w:t>
            </w:r>
          </w:p>
          <w:p w:rsidR="00501D8D" w:rsidRPr="00ED3DC2" w:rsidRDefault="00501D8D" w:rsidP="00675BAA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«___»</w:t>
            </w:r>
            <w:r w:rsidRPr="00ED3DC2">
              <w:t> </w:t>
            </w:r>
            <w:r w:rsidRPr="00ED3DC2">
              <w:rPr>
                <w:lang w:val="ru-RU"/>
              </w:rPr>
              <w:t>______________</w:t>
            </w:r>
            <w:r w:rsidRPr="00ED3DC2">
              <w:t> </w:t>
            </w:r>
            <w:r>
              <w:rPr>
                <w:lang w:val="ru-RU"/>
              </w:rPr>
              <w:t>20__</w:t>
            </w:r>
            <w:r w:rsidRPr="00ED3DC2">
              <w:rPr>
                <w:lang w:val="ru-RU"/>
              </w:rPr>
              <w:t xml:space="preserve"> г.</w:t>
            </w:r>
          </w:p>
        </w:tc>
      </w:tr>
    </w:tbl>
    <w:p w:rsidR="00501D8D" w:rsidRPr="00ED3DC2" w:rsidRDefault="00501D8D" w:rsidP="00501D8D">
      <w:pPr>
        <w:tabs>
          <w:tab w:val="left" w:pos="7088"/>
        </w:tabs>
        <w:spacing w:line="360" w:lineRule="auto"/>
        <w:ind w:firstLine="7088"/>
        <w:rPr>
          <w:lang w:val="ru-RU"/>
        </w:rPr>
      </w:pPr>
      <w:r w:rsidRPr="00ED3DC2">
        <w:rPr>
          <w:lang w:val="ru-RU"/>
        </w:rPr>
        <w:t>М.П.</w:t>
      </w:r>
    </w:p>
    <w:p w:rsidR="00501D8D" w:rsidRPr="00ED3DC2" w:rsidRDefault="00501D8D" w:rsidP="00501D8D">
      <w:pPr>
        <w:spacing w:line="360" w:lineRule="auto"/>
        <w:ind w:firstLine="540"/>
        <w:jc w:val="center"/>
        <w:rPr>
          <w:lang w:val="ru-RU"/>
        </w:rPr>
      </w:pPr>
    </w:p>
    <w:p w:rsidR="00501D8D" w:rsidRDefault="00501D8D" w:rsidP="00501D8D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 xml:space="preserve">ОТЧЕТ О </w:t>
      </w:r>
      <w:r>
        <w:rPr>
          <w:b/>
          <w:lang w:val="ru-RU"/>
        </w:rPr>
        <w:t>НАУЧНО-</w:t>
      </w:r>
      <w:r w:rsidRPr="00ED3DC2">
        <w:rPr>
          <w:b/>
          <w:lang w:val="ru-RU"/>
        </w:rPr>
        <w:t>ИССЛЕДОВА</w:t>
      </w:r>
      <w:r>
        <w:rPr>
          <w:b/>
          <w:lang w:val="ru-RU"/>
        </w:rPr>
        <w:t>ТЕЛЬСКОЙ РАБОТЕ</w:t>
      </w:r>
    </w:p>
    <w:p w:rsidR="00501D8D" w:rsidRDefault="00501D8D" w:rsidP="00501D8D">
      <w:pPr>
        <w:spacing w:line="360" w:lineRule="auto"/>
        <w:jc w:val="center"/>
        <w:rPr>
          <w:b/>
          <w:lang w:val="ru-RU"/>
        </w:rPr>
      </w:pPr>
      <w:r w:rsidRPr="00CE05C2">
        <w:rPr>
          <w:b/>
          <w:lang w:val="ru-RU"/>
        </w:rPr>
        <w:t xml:space="preserve">В рамках Программы фундаментальных научных исследований </w:t>
      </w:r>
    </w:p>
    <w:p w:rsidR="00501D8D" w:rsidRDefault="00501D8D" w:rsidP="00501D8D">
      <w:pPr>
        <w:spacing w:line="360" w:lineRule="auto"/>
        <w:jc w:val="center"/>
        <w:rPr>
          <w:b/>
          <w:lang w:val="ru-RU"/>
        </w:rPr>
      </w:pPr>
      <w:r w:rsidRPr="00CE05C2">
        <w:rPr>
          <w:b/>
          <w:lang w:val="ru-RU"/>
        </w:rPr>
        <w:t xml:space="preserve">государственных академий наук на 2013-2020 годы </w:t>
      </w:r>
    </w:p>
    <w:p w:rsidR="00501D8D" w:rsidRPr="00ED3DC2" w:rsidRDefault="00501D8D" w:rsidP="00501D8D">
      <w:pPr>
        <w:spacing w:line="360" w:lineRule="auto"/>
        <w:jc w:val="center"/>
        <w:rPr>
          <w:b/>
          <w:lang w:val="ru-RU"/>
        </w:rPr>
      </w:pPr>
      <w:r>
        <w:rPr>
          <w:b/>
          <w:lang w:val="ru-RU"/>
        </w:rPr>
        <w:t>(промежуточный)</w:t>
      </w:r>
    </w:p>
    <w:p w:rsidR="00501D8D" w:rsidRPr="00ED3DC2" w:rsidRDefault="00501D8D" w:rsidP="00501D8D">
      <w:pPr>
        <w:spacing w:line="360" w:lineRule="auto"/>
        <w:ind w:firstLine="540"/>
        <w:jc w:val="center"/>
        <w:rPr>
          <w:b/>
          <w:lang w:val="ru-RU"/>
        </w:rPr>
      </w:pPr>
    </w:p>
    <w:p w:rsidR="00501D8D" w:rsidRPr="00ED3DC2" w:rsidRDefault="00501D8D" w:rsidP="00501D8D">
      <w:pPr>
        <w:spacing w:line="360" w:lineRule="auto"/>
        <w:ind w:firstLine="540"/>
        <w:jc w:val="center"/>
        <w:rPr>
          <w:b/>
          <w:lang w:val="ru-RU"/>
        </w:rPr>
      </w:pPr>
    </w:p>
    <w:p w:rsidR="00501D8D" w:rsidRPr="00ED3DC2" w:rsidRDefault="00501D8D" w:rsidP="00501D8D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  <w:r w:rsidRPr="00501D8D">
        <w:rPr>
          <w:b/>
          <w:sz w:val="22"/>
          <w:szCs w:val="22"/>
          <w:lang w:val="ru-RU"/>
        </w:rPr>
        <w:t>ВЫЯВЛЕНИЕ И ИЗУЧЕНИЕ НЕБЛАГОПРИЯТНЫХ ФАКТОРОВ ВНЕШНЕЙ СРЕДЫ, ОБРАЗА ЖИЗНИ И ПОЛИМОРФИЗМА ГЕНОВ, ОПРЕДЕЛЯЮЩИХ ПРЕДРАСПОЛОЖЕННОСТЬ К ВОЗНИКНОВЕНИЮ МУЛЬТИФАКТОРНЫХ ЗАБОЛЕВАНИЙ КАК ОСНОВА ПРЕДИКТИВНОЙ МЕДИЦИНЫ</w:t>
      </w:r>
    </w:p>
    <w:p w:rsidR="00501D8D" w:rsidRPr="00ED3DC2" w:rsidRDefault="00501D8D" w:rsidP="00501D8D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501D8D" w:rsidRPr="00ED3DC2" w:rsidRDefault="00501D8D" w:rsidP="00501D8D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501D8D" w:rsidRPr="00ED3DC2" w:rsidRDefault="00501D8D" w:rsidP="00501D8D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501D8D" w:rsidRPr="00ED3DC2" w:rsidRDefault="00501D8D" w:rsidP="00501D8D">
      <w:pPr>
        <w:spacing w:line="360" w:lineRule="auto"/>
        <w:ind w:firstLine="540"/>
        <w:jc w:val="center"/>
        <w:rPr>
          <w:lang w:val="ru-RU"/>
        </w:rPr>
      </w:pPr>
    </w:p>
    <w:p w:rsidR="00501D8D" w:rsidRPr="00D6734C" w:rsidRDefault="00501D8D" w:rsidP="00501D8D">
      <w:pPr>
        <w:jc w:val="right"/>
        <w:rPr>
          <w:rFonts w:eastAsia="Calibri"/>
          <w:sz w:val="24"/>
          <w:szCs w:val="24"/>
          <w:lang w:val="ru-RU"/>
        </w:rPr>
      </w:pPr>
      <w:r w:rsidRPr="00D6734C">
        <w:rPr>
          <w:rFonts w:eastAsia="Calibri"/>
          <w:sz w:val="24"/>
          <w:szCs w:val="24"/>
          <w:lang w:val="ru-RU"/>
        </w:rPr>
        <w:t>Обсуждено и утверждено</w:t>
      </w:r>
      <w:r w:rsidRPr="00D6734C">
        <w:rPr>
          <w:sz w:val="24"/>
          <w:szCs w:val="24"/>
          <w:lang w:val="ru-RU"/>
        </w:rPr>
        <w:t xml:space="preserve"> </w:t>
      </w:r>
      <w:r w:rsidRPr="00D6734C">
        <w:rPr>
          <w:rFonts w:eastAsia="Calibri"/>
          <w:sz w:val="24"/>
          <w:szCs w:val="24"/>
          <w:lang w:val="ru-RU"/>
        </w:rPr>
        <w:t>на Ученом совете ЦТП</w:t>
      </w:r>
      <w:r>
        <w:rPr>
          <w:rFonts w:eastAsia="Calibri"/>
          <w:sz w:val="24"/>
          <w:szCs w:val="24"/>
          <w:lang w:val="ru-RU"/>
        </w:rPr>
        <w:t xml:space="preserve"> </w:t>
      </w:r>
      <w:r w:rsidRPr="00D6734C">
        <w:rPr>
          <w:rFonts w:eastAsia="Calibri"/>
          <w:sz w:val="24"/>
          <w:szCs w:val="24"/>
          <w:lang w:val="ru-RU"/>
        </w:rPr>
        <w:t>ФХФ РАН</w:t>
      </w:r>
    </w:p>
    <w:p w:rsidR="00501D8D" w:rsidRPr="00222813" w:rsidRDefault="00501D8D" w:rsidP="00501D8D">
      <w:pPr>
        <w:jc w:val="right"/>
        <w:rPr>
          <w:sz w:val="24"/>
          <w:szCs w:val="24"/>
          <w:lang w:val="ru-RU"/>
        </w:rPr>
      </w:pPr>
      <w:r w:rsidRPr="00D6734C">
        <w:rPr>
          <w:rFonts w:eastAsia="Calibri"/>
          <w:sz w:val="24"/>
          <w:szCs w:val="24"/>
          <w:lang w:val="ru-RU"/>
        </w:rPr>
        <w:t xml:space="preserve"> </w:t>
      </w:r>
      <w:r w:rsidRPr="00222813">
        <w:rPr>
          <w:rFonts w:eastAsia="Calibri"/>
          <w:sz w:val="24"/>
          <w:szCs w:val="24"/>
          <w:lang w:val="ru-RU"/>
        </w:rPr>
        <w:t xml:space="preserve">Протокол </w:t>
      </w:r>
      <w:r w:rsidRPr="00CE05C2">
        <w:rPr>
          <w:rFonts w:eastAsia="Calibri"/>
          <w:sz w:val="24"/>
          <w:szCs w:val="24"/>
          <w:lang w:val="ru-RU"/>
        </w:rPr>
        <w:t>№ 12 от 12.12.2017</w:t>
      </w:r>
    </w:p>
    <w:p w:rsidR="00501D8D" w:rsidRPr="00ED3DC2" w:rsidRDefault="00501D8D" w:rsidP="00501D8D">
      <w:pPr>
        <w:pStyle w:val="BodyText"/>
        <w:ind w:left="4956"/>
        <w:rPr>
          <w:rFonts w:eastAsia="Calibri"/>
          <w:sz w:val="24"/>
          <w:szCs w:val="24"/>
          <w:lang w:val="ru-RU"/>
        </w:rPr>
      </w:pPr>
    </w:p>
    <w:p w:rsidR="00501D8D" w:rsidRPr="005E35FF" w:rsidRDefault="00501D8D" w:rsidP="00501D8D">
      <w:pPr>
        <w:pStyle w:val="1"/>
        <w:spacing w:line="360" w:lineRule="auto"/>
        <w:ind w:left="0" w:firstLine="540"/>
        <w:jc w:val="both"/>
        <w:rPr>
          <w:i/>
          <w:lang w:val="ru-RU"/>
        </w:rPr>
      </w:pPr>
    </w:p>
    <w:p w:rsidR="00501D8D" w:rsidRDefault="00501D8D" w:rsidP="00501D8D">
      <w:pPr>
        <w:pStyle w:val="1"/>
        <w:spacing w:line="360" w:lineRule="auto"/>
        <w:ind w:left="0" w:firstLine="540"/>
        <w:jc w:val="both"/>
        <w:rPr>
          <w:i/>
          <w:lang w:val="ru-RU"/>
        </w:rPr>
      </w:pPr>
    </w:p>
    <w:p w:rsidR="00196EBC" w:rsidRPr="005E35FF" w:rsidRDefault="00196EBC" w:rsidP="00501D8D">
      <w:pPr>
        <w:pStyle w:val="1"/>
        <w:spacing w:line="360" w:lineRule="auto"/>
        <w:ind w:left="0" w:firstLine="540"/>
        <w:jc w:val="both"/>
        <w:rPr>
          <w:i/>
          <w:lang w:val="ru-RU"/>
        </w:rPr>
      </w:pPr>
    </w:p>
    <w:p w:rsidR="00501D8D" w:rsidRDefault="00501D8D" w:rsidP="00501D8D">
      <w:pPr>
        <w:pStyle w:val="1"/>
        <w:spacing w:line="360" w:lineRule="auto"/>
        <w:ind w:left="0" w:firstLine="540"/>
        <w:jc w:val="center"/>
        <w:rPr>
          <w:lang w:val="ru-RU"/>
        </w:rPr>
      </w:pPr>
      <w:r w:rsidRPr="00ED3DC2">
        <w:rPr>
          <w:lang w:val="ru-RU"/>
        </w:rPr>
        <w:t>Москва 201</w:t>
      </w:r>
      <w:r>
        <w:rPr>
          <w:lang w:val="ru-RU"/>
        </w:rPr>
        <w:t>7</w:t>
      </w:r>
    </w:p>
    <w:p w:rsidR="00501D8D" w:rsidRDefault="00501D8D" w:rsidP="00501D8D">
      <w:pPr>
        <w:pStyle w:val="1"/>
        <w:spacing w:line="360" w:lineRule="auto"/>
        <w:ind w:left="0" w:firstLine="540"/>
        <w:jc w:val="center"/>
        <w:rPr>
          <w:lang w:val="ru-RU"/>
        </w:rPr>
      </w:pPr>
    </w:p>
    <w:p w:rsidR="00305B67" w:rsidRPr="00BF340D" w:rsidRDefault="00305B67" w:rsidP="00305B67">
      <w:pPr>
        <w:pageBreakBefore/>
        <w:jc w:val="center"/>
        <w:rPr>
          <w:sz w:val="24"/>
          <w:szCs w:val="24"/>
          <w:lang w:val="ru-RU"/>
        </w:rPr>
      </w:pPr>
      <w:r w:rsidRPr="00BF340D">
        <w:rPr>
          <w:sz w:val="24"/>
          <w:szCs w:val="24"/>
          <w:lang w:val="ru-RU"/>
        </w:rPr>
        <w:lastRenderedPageBreak/>
        <w:t>СПИСОК ИСПОЛНИТЕЛЕЙ</w:t>
      </w:r>
    </w:p>
    <w:p w:rsidR="00305B67" w:rsidRPr="00A81628" w:rsidRDefault="00305B67" w:rsidP="00305B67">
      <w:pPr>
        <w:jc w:val="center"/>
        <w:rPr>
          <w:sz w:val="24"/>
          <w:szCs w:val="24"/>
          <w:lang w:val="ru-RU"/>
        </w:rPr>
      </w:pPr>
    </w:p>
    <w:p w:rsidR="00A305F4" w:rsidRDefault="00A305F4" w:rsidP="00A81628">
      <w:pPr>
        <w:tabs>
          <w:tab w:val="left" w:pos="4253"/>
        </w:tabs>
        <w:rPr>
          <w:sz w:val="24"/>
          <w:szCs w:val="24"/>
          <w:lang w:val="ru-RU"/>
        </w:rPr>
      </w:pPr>
    </w:p>
    <w:p w:rsidR="00A81628" w:rsidRPr="0012189A" w:rsidRDefault="00A81628" w:rsidP="00A81628">
      <w:pPr>
        <w:tabs>
          <w:tab w:val="left" w:pos="4253"/>
        </w:tabs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 xml:space="preserve">Руководитель, д.м.н. </w:t>
      </w:r>
      <w:r w:rsidRPr="0012189A">
        <w:rPr>
          <w:sz w:val="24"/>
          <w:szCs w:val="24"/>
          <w:lang w:val="ru-RU"/>
        </w:rPr>
        <w:tab/>
        <w:t>______________________ Николаева И.С.</w:t>
      </w:r>
    </w:p>
    <w:p w:rsidR="00A81628" w:rsidRPr="0012189A" w:rsidRDefault="00A81628" w:rsidP="00A81628">
      <w:pPr>
        <w:jc w:val="center"/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ab/>
      </w:r>
      <w:r w:rsidRPr="0012189A">
        <w:rPr>
          <w:sz w:val="24"/>
          <w:szCs w:val="24"/>
          <w:lang w:val="ru-RU"/>
        </w:rPr>
        <w:tab/>
        <w:t>подпись, дата</w:t>
      </w:r>
    </w:p>
    <w:p w:rsidR="00A81628" w:rsidRPr="0012189A" w:rsidRDefault="00A81628" w:rsidP="00A81628">
      <w:pPr>
        <w:jc w:val="center"/>
        <w:rPr>
          <w:sz w:val="24"/>
          <w:szCs w:val="24"/>
          <w:lang w:val="ru-RU"/>
        </w:rPr>
      </w:pPr>
    </w:p>
    <w:p w:rsidR="00A81628" w:rsidRPr="0012189A" w:rsidRDefault="00A81628" w:rsidP="00A81628">
      <w:pPr>
        <w:tabs>
          <w:tab w:val="left" w:pos="4253"/>
        </w:tabs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 xml:space="preserve">Руководитель, д.м.н. </w:t>
      </w:r>
      <w:r w:rsidRPr="0012189A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12189A">
        <w:rPr>
          <w:sz w:val="24"/>
          <w:szCs w:val="24"/>
          <w:lang w:val="ru-RU"/>
        </w:rPr>
        <w:t>Радкевич</w:t>
      </w:r>
      <w:proofErr w:type="spellEnd"/>
      <w:r w:rsidRPr="0012189A">
        <w:rPr>
          <w:sz w:val="24"/>
          <w:szCs w:val="24"/>
          <w:lang w:val="ru-RU"/>
        </w:rPr>
        <w:t xml:space="preserve"> Л.А.</w:t>
      </w:r>
    </w:p>
    <w:p w:rsidR="00A81628" w:rsidRPr="0012189A" w:rsidRDefault="00A81628" w:rsidP="00A81628">
      <w:pPr>
        <w:jc w:val="center"/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ab/>
      </w:r>
      <w:r w:rsidRPr="0012189A">
        <w:rPr>
          <w:sz w:val="24"/>
          <w:szCs w:val="24"/>
          <w:lang w:val="ru-RU"/>
        </w:rPr>
        <w:tab/>
        <w:t>подпись, дата</w:t>
      </w:r>
    </w:p>
    <w:p w:rsidR="00A81628" w:rsidRPr="0012189A" w:rsidRDefault="00A81628" w:rsidP="00A81628">
      <w:pPr>
        <w:jc w:val="center"/>
        <w:rPr>
          <w:sz w:val="24"/>
          <w:szCs w:val="24"/>
          <w:lang w:val="ru-RU"/>
        </w:rPr>
      </w:pPr>
    </w:p>
    <w:p w:rsidR="00A81628" w:rsidRPr="0012189A" w:rsidRDefault="00A81628" w:rsidP="00A81628">
      <w:pPr>
        <w:tabs>
          <w:tab w:val="left" w:pos="4253"/>
        </w:tabs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 xml:space="preserve">Руководитель, д.м.н. </w:t>
      </w:r>
      <w:r w:rsidRPr="0012189A">
        <w:rPr>
          <w:sz w:val="24"/>
          <w:szCs w:val="24"/>
          <w:lang w:val="ru-RU"/>
        </w:rPr>
        <w:tab/>
        <w:t>______________________ Корсунская И.М.</w:t>
      </w:r>
    </w:p>
    <w:p w:rsidR="00A81628" w:rsidRPr="0012189A" w:rsidRDefault="00A81628" w:rsidP="00A81628">
      <w:pPr>
        <w:jc w:val="center"/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ab/>
      </w:r>
      <w:r w:rsidRPr="0012189A">
        <w:rPr>
          <w:sz w:val="24"/>
          <w:szCs w:val="24"/>
          <w:lang w:val="ru-RU"/>
        </w:rPr>
        <w:tab/>
        <w:t>подпись, дата</w:t>
      </w:r>
    </w:p>
    <w:p w:rsidR="00A81628" w:rsidRPr="0012189A" w:rsidRDefault="00A81628" w:rsidP="00A81628">
      <w:pPr>
        <w:jc w:val="center"/>
        <w:rPr>
          <w:sz w:val="24"/>
          <w:szCs w:val="24"/>
          <w:lang w:val="ru-RU"/>
        </w:rPr>
      </w:pPr>
    </w:p>
    <w:p w:rsidR="0012189A" w:rsidRPr="0012189A" w:rsidRDefault="0012189A" w:rsidP="0012189A">
      <w:pPr>
        <w:tabs>
          <w:tab w:val="left" w:pos="4253"/>
        </w:tabs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>Руководитель, д.м</w:t>
      </w:r>
      <w:r w:rsidR="00A81628" w:rsidRPr="0012189A">
        <w:rPr>
          <w:sz w:val="24"/>
          <w:szCs w:val="24"/>
          <w:lang w:val="ru-RU"/>
        </w:rPr>
        <w:t>.н.</w:t>
      </w:r>
      <w:r w:rsidR="00A81628" w:rsidRPr="0012189A">
        <w:rPr>
          <w:sz w:val="24"/>
          <w:szCs w:val="24"/>
          <w:lang w:val="ru-RU"/>
        </w:rPr>
        <w:tab/>
        <w:t xml:space="preserve">______________________ </w:t>
      </w:r>
      <w:r w:rsidRPr="0012189A">
        <w:rPr>
          <w:sz w:val="24"/>
          <w:szCs w:val="24"/>
          <w:lang w:val="ru-RU"/>
        </w:rPr>
        <w:t>Ионов И.Д.</w:t>
      </w:r>
    </w:p>
    <w:p w:rsidR="00A81628" w:rsidRPr="0012189A" w:rsidRDefault="00A81628" w:rsidP="00A81628">
      <w:pPr>
        <w:jc w:val="center"/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ab/>
      </w:r>
      <w:r w:rsidRPr="0012189A">
        <w:rPr>
          <w:sz w:val="24"/>
          <w:szCs w:val="24"/>
          <w:lang w:val="ru-RU"/>
        </w:rPr>
        <w:tab/>
        <w:t>подпись, дата</w:t>
      </w:r>
    </w:p>
    <w:p w:rsidR="00A81628" w:rsidRPr="0012189A" w:rsidRDefault="00A81628" w:rsidP="00A81628">
      <w:pPr>
        <w:jc w:val="center"/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Зав.лаб</w:t>
      </w:r>
      <w:proofErr w:type="spellEnd"/>
      <w:r w:rsidRPr="00A305F4">
        <w:rPr>
          <w:sz w:val="24"/>
          <w:szCs w:val="24"/>
          <w:lang w:val="ru-RU"/>
        </w:rPr>
        <w:t>.</w:t>
      </w:r>
      <w:r w:rsidR="00A305F4" w:rsidRPr="00A305F4">
        <w:rPr>
          <w:sz w:val="24"/>
          <w:szCs w:val="24"/>
          <w:lang w:val="ru-RU"/>
        </w:rPr>
        <w:t>, академик РАН, д.м.н.</w:t>
      </w:r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>______________________ Воробьев А.И.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Зав.отделом</w:t>
      </w:r>
      <w:proofErr w:type="spellEnd"/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>______________________ Спиридонов И.С.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Зав.отделом</w:t>
      </w:r>
      <w:proofErr w:type="spellEnd"/>
      <w:r w:rsidR="00A305F4" w:rsidRPr="00A305F4">
        <w:rPr>
          <w:sz w:val="24"/>
          <w:szCs w:val="24"/>
          <w:lang w:val="ru-RU"/>
        </w:rPr>
        <w:t>, к.б.н.</w:t>
      </w:r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>______________________ Карамзин С.С.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 xml:space="preserve">Гл. </w:t>
      </w:r>
      <w:proofErr w:type="spellStart"/>
      <w:r w:rsidRPr="00A305F4">
        <w:rPr>
          <w:sz w:val="24"/>
          <w:szCs w:val="24"/>
          <w:lang w:val="ru-RU"/>
        </w:rPr>
        <w:t>н.с</w:t>
      </w:r>
      <w:proofErr w:type="spellEnd"/>
      <w:r w:rsidRPr="00A305F4">
        <w:rPr>
          <w:sz w:val="24"/>
          <w:szCs w:val="24"/>
          <w:lang w:val="ru-RU"/>
        </w:rPr>
        <w:t xml:space="preserve">., д.б.н. </w:t>
      </w:r>
      <w:r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Кабанкин</w:t>
      </w:r>
      <w:proofErr w:type="spellEnd"/>
      <w:r w:rsidRPr="00A305F4">
        <w:rPr>
          <w:sz w:val="24"/>
          <w:szCs w:val="24"/>
          <w:lang w:val="ru-RU"/>
        </w:rPr>
        <w:t xml:space="preserve"> А.С.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</w:p>
    <w:p w:rsidR="00A81628" w:rsidRPr="00A305F4" w:rsidRDefault="00A81628" w:rsidP="00A81628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Гл.н.с</w:t>
      </w:r>
      <w:proofErr w:type="spellEnd"/>
      <w:r w:rsidRPr="00A305F4">
        <w:rPr>
          <w:sz w:val="24"/>
          <w:szCs w:val="24"/>
          <w:lang w:val="ru-RU"/>
        </w:rPr>
        <w:t xml:space="preserve">., д.м.н. </w:t>
      </w:r>
      <w:r w:rsidRPr="00A305F4">
        <w:rPr>
          <w:sz w:val="24"/>
          <w:szCs w:val="24"/>
          <w:lang w:val="ru-RU"/>
        </w:rPr>
        <w:tab/>
        <w:t>______________________ Пирузян А.Л</w:t>
      </w:r>
    </w:p>
    <w:p w:rsidR="00A81628" w:rsidRPr="00A305F4" w:rsidRDefault="00A81628" w:rsidP="00A81628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A81628" w:rsidRPr="00A305F4" w:rsidRDefault="00A81628" w:rsidP="00A81628">
      <w:pPr>
        <w:jc w:val="center"/>
        <w:rPr>
          <w:sz w:val="24"/>
          <w:szCs w:val="24"/>
          <w:lang w:val="ru-RU"/>
        </w:rPr>
      </w:pPr>
    </w:p>
    <w:p w:rsidR="00A81628" w:rsidRPr="00A305F4" w:rsidRDefault="00A81628" w:rsidP="00A81628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Вед.н.с</w:t>
      </w:r>
      <w:proofErr w:type="spellEnd"/>
      <w:r w:rsidRPr="00A305F4">
        <w:rPr>
          <w:sz w:val="24"/>
          <w:szCs w:val="24"/>
          <w:lang w:val="ru-RU"/>
        </w:rPr>
        <w:t xml:space="preserve">., д.м.н. </w:t>
      </w:r>
      <w:r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Дворянкова</w:t>
      </w:r>
      <w:proofErr w:type="spellEnd"/>
      <w:r w:rsidRPr="00A305F4">
        <w:rPr>
          <w:sz w:val="24"/>
          <w:szCs w:val="24"/>
          <w:lang w:val="ru-RU"/>
        </w:rPr>
        <w:t xml:space="preserve"> Е.В.</w:t>
      </w:r>
    </w:p>
    <w:p w:rsidR="00A81628" w:rsidRPr="00A305F4" w:rsidRDefault="00A81628" w:rsidP="00A81628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A81628" w:rsidRPr="00A305F4" w:rsidRDefault="00A81628" w:rsidP="00A81628">
      <w:pPr>
        <w:jc w:val="center"/>
        <w:rPr>
          <w:sz w:val="24"/>
          <w:szCs w:val="24"/>
          <w:lang w:val="ru-RU"/>
        </w:rPr>
      </w:pPr>
    </w:p>
    <w:p w:rsidR="00DA391D" w:rsidRPr="00A305F4" w:rsidRDefault="00DA391D" w:rsidP="00DA391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Вед.н.с</w:t>
      </w:r>
      <w:proofErr w:type="spellEnd"/>
      <w:r w:rsidRPr="00A305F4">
        <w:rPr>
          <w:sz w:val="24"/>
          <w:szCs w:val="24"/>
          <w:lang w:val="ru-RU"/>
        </w:rPr>
        <w:t>.</w:t>
      </w:r>
      <w:r w:rsidR="00A305F4" w:rsidRPr="00A305F4">
        <w:rPr>
          <w:sz w:val="24"/>
          <w:szCs w:val="24"/>
          <w:lang w:val="ru-RU"/>
        </w:rPr>
        <w:t>, к.б.н.</w:t>
      </w:r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Вуймо</w:t>
      </w:r>
      <w:proofErr w:type="spellEnd"/>
      <w:r w:rsidRPr="00A305F4">
        <w:rPr>
          <w:sz w:val="24"/>
          <w:szCs w:val="24"/>
          <w:lang w:val="ru-RU"/>
        </w:rPr>
        <w:t xml:space="preserve"> Т.А.</w:t>
      </w:r>
    </w:p>
    <w:p w:rsidR="00DA391D" w:rsidRPr="00A305F4" w:rsidRDefault="00DA391D" w:rsidP="00DA391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DA391D" w:rsidRPr="00A305F4" w:rsidRDefault="00DA391D" w:rsidP="00DA391D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Вед.инженер</w:t>
      </w:r>
      <w:proofErr w:type="spellEnd"/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>______________________ Осипов Ю.О.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Вед.инженер</w:t>
      </w:r>
      <w:proofErr w:type="spellEnd"/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>______________________ Даниелян А.Д.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Вед.технолог</w:t>
      </w:r>
      <w:proofErr w:type="spellEnd"/>
      <w:r w:rsidR="00A305F4" w:rsidRPr="00A305F4">
        <w:rPr>
          <w:sz w:val="24"/>
          <w:szCs w:val="24"/>
          <w:lang w:val="ru-RU"/>
        </w:rPr>
        <w:t>, к.б.н.</w:t>
      </w:r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>______________________ Фадеева О. А.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Вед.программист</w:t>
      </w:r>
      <w:proofErr w:type="spellEnd"/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>______________________ Иванов А.В.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12189A" w:rsidRDefault="001B538D" w:rsidP="001B538D">
      <w:pPr>
        <w:rPr>
          <w:sz w:val="24"/>
          <w:szCs w:val="24"/>
          <w:highlight w:val="yellow"/>
          <w:lang w:val="ru-RU"/>
        </w:rPr>
      </w:pPr>
    </w:p>
    <w:p w:rsidR="001B538D" w:rsidRPr="0012189A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12189A">
        <w:rPr>
          <w:sz w:val="24"/>
          <w:szCs w:val="24"/>
          <w:lang w:val="ru-RU"/>
        </w:rPr>
        <w:lastRenderedPageBreak/>
        <w:t>С.н.с</w:t>
      </w:r>
      <w:proofErr w:type="spellEnd"/>
      <w:r w:rsidRPr="0012189A">
        <w:rPr>
          <w:sz w:val="24"/>
          <w:szCs w:val="24"/>
          <w:lang w:val="ru-RU"/>
        </w:rPr>
        <w:t xml:space="preserve">., </w:t>
      </w:r>
      <w:r>
        <w:rPr>
          <w:sz w:val="24"/>
          <w:szCs w:val="24"/>
          <w:lang w:val="ru-RU"/>
        </w:rPr>
        <w:t>д</w:t>
      </w:r>
      <w:r w:rsidRPr="0012189A">
        <w:rPr>
          <w:sz w:val="24"/>
          <w:szCs w:val="24"/>
          <w:lang w:val="ru-RU"/>
        </w:rPr>
        <w:t xml:space="preserve">.б.н. </w:t>
      </w:r>
      <w:r w:rsidRPr="0012189A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12189A">
        <w:rPr>
          <w:sz w:val="24"/>
          <w:szCs w:val="24"/>
          <w:lang w:val="ru-RU"/>
        </w:rPr>
        <w:t>Турпаев</w:t>
      </w:r>
      <w:proofErr w:type="spellEnd"/>
      <w:r w:rsidRPr="0012189A">
        <w:rPr>
          <w:sz w:val="24"/>
          <w:szCs w:val="24"/>
          <w:lang w:val="ru-RU"/>
        </w:rPr>
        <w:t xml:space="preserve"> К.Т.</w:t>
      </w:r>
    </w:p>
    <w:p w:rsidR="001B538D" w:rsidRPr="0012189A" w:rsidRDefault="001B538D" w:rsidP="001B538D">
      <w:pPr>
        <w:jc w:val="center"/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ab/>
      </w:r>
      <w:r w:rsidRPr="0012189A">
        <w:rPr>
          <w:sz w:val="24"/>
          <w:szCs w:val="24"/>
          <w:lang w:val="ru-RU"/>
        </w:rPr>
        <w:tab/>
        <w:t>подпись, дата</w:t>
      </w:r>
    </w:p>
    <w:p w:rsidR="001B538D" w:rsidRPr="0012189A" w:rsidRDefault="001B538D" w:rsidP="001B538D">
      <w:pPr>
        <w:jc w:val="center"/>
        <w:rPr>
          <w:sz w:val="24"/>
          <w:szCs w:val="24"/>
          <w:lang w:val="ru-RU"/>
        </w:rPr>
      </w:pPr>
    </w:p>
    <w:p w:rsidR="001B538D" w:rsidRPr="0012189A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12189A">
        <w:rPr>
          <w:sz w:val="24"/>
          <w:szCs w:val="24"/>
          <w:lang w:val="ru-RU"/>
        </w:rPr>
        <w:t>С.н.с</w:t>
      </w:r>
      <w:proofErr w:type="spellEnd"/>
      <w:r w:rsidRPr="0012189A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>, к.б.н.</w:t>
      </w:r>
      <w:r w:rsidRPr="0012189A">
        <w:rPr>
          <w:sz w:val="24"/>
          <w:szCs w:val="24"/>
          <w:lang w:val="ru-RU"/>
        </w:rPr>
        <w:t xml:space="preserve"> </w:t>
      </w:r>
      <w:r w:rsidRPr="0012189A">
        <w:rPr>
          <w:sz w:val="24"/>
          <w:szCs w:val="24"/>
          <w:lang w:val="ru-RU"/>
        </w:rPr>
        <w:tab/>
        <w:t>______________________ Соболев В.В.</w:t>
      </w:r>
    </w:p>
    <w:p w:rsidR="001B538D" w:rsidRPr="0012189A" w:rsidRDefault="001B538D" w:rsidP="001B538D">
      <w:pPr>
        <w:jc w:val="center"/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ab/>
      </w:r>
      <w:r w:rsidRPr="0012189A">
        <w:rPr>
          <w:sz w:val="24"/>
          <w:szCs w:val="24"/>
          <w:lang w:val="ru-RU"/>
        </w:rPr>
        <w:tab/>
        <w:t>подпись, дата</w:t>
      </w:r>
    </w:p>
    <w:p w:rsidR="001B538D" w:rsidRPr="0012189A" w:rsidRDefault="001B538D" w:rsidP="001B538D">
      <w:pPr>
        <w:jc w:val="center"/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С.н.с</w:t>
      </w:r>
      <w:proofErr w:type="spellEnd"/>
      <w:r w:rsidRPr="00A305F4">
        <w:rPr>
          <w:sz w:val="24"/>
          <w:szCs w:val="24"/>
          <w:lang w:val="ru-RU"/>
        </w:rPr>
        <w:t xml:space="preserve">., к.б.н. </w:t>
      </w:r>
      <w:r w:rsidRPr="00A305F4">
        <w:rPr>
          <w:sz w:val="24"/>
          <w:szCs w:val="24"/>
          <w:lang w:val="ru-RU"/>
        </w:rPr>
        <w:tab/>
        <w:t>______________________ Власова И.М.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A81628" w:rsidRPr="00A305F4" w:rsidRDefault="00A81628" w:rsidP="00A81628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С.н.с</w:t>
      </w:r>
      <w:proofErr w:type="spellEnd"/>
      <w:r w:rsidRPr="00A305F4">
        <w:rPr>
          <w:sz w:val="24"/>
          <w:szCs w:val="24"/>
          <w:lang w:val="ru-RU"/>
        </w:rPr>
        <w:t>.</w:t>
      </w:r>
      <w:r w:rsidR="001B538D" w:rsidRPr="00A305F4">
        <w:rPr>
          <w:sz w:val="24"/>
          <w:szCs w:val="24"/>
          <w:lang w:val="ru-RU"/>
        </w:rPr>
        <w:t>, к.б.н.</w:t>
      </w:r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>______________________ Телегин Л.Ю.</w:t>
      </w:r>
    </w:p>
    <w:p w:rsidR="00A81628" w:rsidRPr="00A305F4" w:rsidRDefault="00A81628" w:rsidP="00A81628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8A000B" w:rsidRPr="00A305F4" w:rsidRDefault="008A000B" w:rsidP="008A000B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С.н.с</w:t>
      </w:r>
      <w:proofErr w:type="spellEnd"/>
      <w:r w:rsidRPr="00A305F4">
        <w:rPr>
          <w:sz w:val="24"/>
          <w:szCs w:val="24"/>
          <w:lang w:val="ru-RU"/>
        </w:rPr>
        <w:t xml:space="preserve">., к.б.н. </w:t>
      </w:r>
      <w:r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Хвастунова</w:t>
      </w:r>
      <w:proofErr w:type="spellEnd"/>
      <w:r w:rsidRPr="00A305F4">
        <w:rPr>
          <w:sz w:val="24"/>
          <w:szCs w:val="24"/>
          <w:lang w:val="ru-RU"/>
        </w:rPr>
        <w:t xml:space="preserve"> А.Н.</w:t>
      </w: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С.н.с</w:t>
      </w:r>
      <w:proofErr w:type="spellEnd"/>
      <w:r w:rsidRPr="00A305F4">
        <w:rPr>
          <w:sz w:val="24"/>
          <w:szCs w:val="24"/>
          <w:lang w:val="ru-RU"/>
        </w:rPr>
        <w:t>., к.</w:t>
      </w:r>
      <w:r w:rsidR="00A305F4" w:rsidRPr="00A305F4">
        <w:rPr>
          <w:sz w:val="24"/>
          <w:szCs w:val="24"/>
          <w:lang w:val="ru-RU"/>
        </w:rPr>
        <w:t>б.н.</w:t>
      </w:r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>______________________ Кузнецова С.А.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DA391D" w:rsidRPr="00A305F4" w:rsidRDefault="00DA391D" w:rsidP="00DA391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С.н.с</w:t>
      </w:r>
      <w:proofErr w:type="spellEnd"/>
      <w:r w:rsidRPr="00A305F4">
        <w:rPr>
          <w:sz w:val="24"/>
          <w:szCs w:val="24"/>
          <w:lang w:val="ru-RU"/>
        </w:rPr>
        <w:t>.</w:t>
      </w:r>
      <w:r w:rsidR="00A305F4" w:rsidRPr="00A305F4">
        <w:rPr>
          <w:sz w:val="24"/>
          <w:szCs w:val="24"/>
          <w:lang w:val="ru-RU"/>
        </w:rPr>
        <w:t>, к.б.н.</w:t>
      </w:r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>______________________ Дашкевич Н.М.</w:t>
      </w:r>
    </w:p>
    <w:p w:rsidR="00DA391D" w:rsidRPr="00A305F4" w:rsidRDefault="00DA391D" w:rsidP="00DA391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DA391D" w:rsidRPr="00A305F4" w:rsidRDefault="00DA391D" w:rsidP="00DA391D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С.н.с</w:t>
      </w:r>
      <w:proofErr w:type="spellEnd"/>
      <w:r w:rsidRPr="00A305F4">
        <w:rPr>
          <w:sz w:val="24"/>
          <w:szCs w:val="24"/>
          <w:lang w:val="ru-RU"/>
        </w:rPr>
        <w:t>.</w:t>
      </w:r>
      <w:r w:rsidR="00A305F4" w:rsidRPr="00A305F4">
        <w:rPr>
          <w:sz w:val="24"/>
          <w:szCs w:val="24"/>
          <w:lang w:val="ru-RU"/>
        </w:rPr>
        <w:t>, к.м.н.</w:t>
      </w:r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Денисова.Е.В</w:t>
      </w:r>
      <w:proofErr w:type="spellEnd"/>
      <w:r w:rsidRPr="00A305F4">
        <w:rPr>
          <w:sz w:val="24"/>
          <w:szCs w:val="24"/>
          <w:lang w:val="ru-RU"/>
        </w:rPr>
        <w:t>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12189A" w:rsidRPr="00A305F4" w:rsidRDefault="0012189A" w:rsidP="0012189A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С.н.с</w:t>
      </w:r>
      <w:proofErr w:type="spellEnd"/>
      <w:r w:rsidRPr="00A305F4">
        <w:rPr>
          <w:sz w:val="24"/>
          <w:szCs w:val="24"/>
          <w:lang w:val="ru-RU"/>
        </w:rPr>
        <w:t>.</w:t>
      </w:r>
      <w:r w:rsidR="00A305F4" w:rsidRPr="00A305F4">
        <w:rPr>
          <w:sz w:val="24"/>
          <w:szCs w:val="24"/>
          <w:lang w:val="ru-RU"/>
        </w:rPr>
        <w:t>, к.б.н.</w:t>
      </w:r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 xml:space="preserve">______________________ </w:t>
      </w:r>
      <w:r w:rsidR="00231B5C" w:rsidRPr="00A305F4">
        <w:rPr>
          <w:sz w:val="24"/>
          <w:szCs w:val="24"/>
          <w:lang w:val="ru-RU"/>
        </w:rPr>
        <w:t>Кременецкая О.С.</w:t>
      </w:r>
    </w:p>
    <w:p w:rsidR="0012189A" w:rsidRPr="00A305F4" w:rsidRDefault="0012189A" w:rsidP="0012189A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2189A" w:rsidRPr="00A305F4" w:rsidRDefault="0012189A" w:rsidP="0012189A">
      <w:pPr>
        <w:rPr>
          <w:sz w:val="24"/>
          <w:szCs w:val="24"/>
          <w:lang w:val="ru-RU"/>
        </w:rPr>
      </w:pPr>
    </w:p>
    <w:p w:rsidR="0012189A" w:rsidRPr="00A305F4" w:rsidRDefault="0012189A" w:rsidP="0012189A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С.н.с</w:t>
      </w:r>
      <w:proofErr w:type="spellEnd"/>
      <w:r w:rsidRPr="00A305F4">
        <w:rPr>
          <w:sz w:val="24"/>
          <w:szCs w:val="24"/>
          <w:lang w:val="ru-RU"/>
        </w:rPr>
        <w:t>.</w:t>
      </w:r>
      <w:r w:rsidR="00A305F4" w:rsidRPr="00A305F4">
        <w:rPr>
          <w:sz w:val="24"/>
          <w:szCs w:val="24"/>
          <w:lang w:val="ru-RU"/>
        </w:rPr>
        <w:t>, к.б.н.</w:t>
      </w:r>
      <w:r w:rsidRPr="00A305F4">
        <w:rPr>
          <w:sz w:val="24"/>
          <w:szCs w:val="24"/>
          <w:lang w:val="ru-RU"/>
        </w:rPr>
        <w:t xml:space="preserve"> </w:t>
      </w:r>
      <w:r w:rsidRPr="00A305F4">
        <w:rPr>
          <w:sz w:val="24"/>
          <w:szCs w:val="24"/>
          <w:lang w:val="ru-RU"/>
        </w:rPr>
        <w:tab/>
        <w:t xml:space="preserve">______________________ </w:t>
      </w:r>
      <w:r w:rsidR="00231B5C" w:rsidRPr="00A305F4">
        <w:rPr>
          <w:sz w:val="24"/>
          <w:szCs w:val="24"/>
          <w:lang w:val="ru-RU"/>
        </w:rPr>
        <w:t>Липец Е.Н.</w:t>
      </w:r>
    </w:p>
    <w:p w:rsidR="0012189A" w:rsidRPr="00A305F4" w:rsidRDefault="0012189A" w:rsidP="0012189A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2189A" w:rsidRPr="00A305F4" w:rsidRDefault="0012189A" w:rsidP="0012189A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Н.с</w:t>
      </w:r>
      <w:proofErr w:type="spellEnd"/>
      <w:r w:rsidRPr="00A305F4">
        <w:rPr>
          <w:sz w:val="24"/>
          <w:szCs w:val="24"/>
          <w:lang w:val="ru-RU"/>
        </w:rPr>
        <w:t xml:space="preserve">. </w:t>
      </w:r>
      <w:r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Борсакова</w:t>
      </w:r>
      <w:proofErr w:type="spellEnd"/>
      <w:r w:rsidRPr="00A305F4">
        <w:rPr>
          <w:sz w:val="24"/>
          <w:szCs w:val="24"/>
          <w:lang w:val="ru-RU"/>
        </w:rPr>
        <w:t xml:space="preserve"> Д.В.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12189A" w:rsidRPr="00A305F4" w:rsidRDefault="00DA391D" w:rsidP="0012189A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A305F4">
        <w:rPr>
          <w:sz w:val="24"/>
          <w:szCs w:val="24"/>
          <w:lang w:val="ru-RU"/>
        </w:rPr>
        <w:t>М</w:t>
      </w:r>
      <w:r w:rsidR="0012189A" w:rsidRPr="00A305F4">
        <w:rPr>
          <w:sz w:val="24"/>
          <w:szCs w:val="24"/>
          <w:lang w:val="ru-RU"/>
        </w:rPr>
        <w:t>.н.с</w:t>
      </w:r>
      <w:proofErr w:type="spellEnd"/>
      <w:r w:rsidR="0012189A" w:rsidRPr="00A305F4">
        <w:rPr>
          <w:sz w:val="24"/>
          <w:szCs w:val="24"/>
          <w:lang w:val="ru-RU"/>
        </w:rPr>
        <w:t xml:space="preserve">. </w:t>
      </w:r>
      <w:r w:rsidR="0012189A"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="00231B5C" w:rsidRPr="00A305F4">
        <w:rPr>
          <w:sz w:val="24"/>
          <w:szCs w:val="24"/>
          <w:lang w:val="ru-RU"/>
        </w:rPr>
        <w:t>Мильдзихова</w:t>
      </w:r>
      <w:proofErr w:type="spellEnd"/>
      <w:r w:rsidR="00231B5C" w:rsidRPr="00A305F4">
        <w:rPr>
          <w:sz w:val="24"/>
          <w:szCs w:val="24"/>
          <w:lang w:val="ru-RU"/>
        </w:rPr>
        <w:t xml:space="preserve"> Д.Ф.</w:t>
      </w:r>
    </w:p>
    <w:p w:rsidR="0012189A" w:rsidRPr="00A305F4" w:rsidRDefault="0012189A" w:rsidP="0012189A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2189A" w:rsidRPr="0012189A" w:rsidRDefault="0012189A" w:rsidP="0012189A">
      <w:pPr>
        <w:rPr>
          <w:sz w:val="24"/>
          <w:szCs w:val="24"/>
          <w:highlight w:val="yellow"/>
          <w:lang w:val="ru-RU"/>
        </w:rPr>
      </w:pPr>
    </w:p>
    <w:p w:rsidR="001B538D" w:rsidRPr="0012189A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 w:rsidRPr="0012189A">
        <w:rPr>
          <w:sz w:val="24"/>
          <w:szCs w:val="24"/>
          <w:lang w:val="ru-RU"/>
        </w:rPr>
        <w:t>М.н.с</w:t>
      </w:r>
      <w:proofErr w:type="spellEnd"/>
      <w:r w:rsidRPr="0012189A">
        <w:rPr>
          <w:sz w:val="24"/>
          <w:szCs w:val="24"/>
          <w:lang w:val="ru-RU"/>
        </w:rPr>
        <w:t xml:space="preserve">. </w:t>
      </w:r>
      <w:r w:rsidRPr="0012189A">
        <w:rPr>
          <w:sz w:val="24"/>
          <w:szCs w:val="24"/>
          <w:lang w:val="ru-RU"/>
        </w:rPr>
        <w:tab/>
        <w:t>______________________ Соболева А.Г.</w:t>
      </w:r>
    </w:p>
    <w:p w:rsidR="001B538D" w:rsidRPr="0012189A" w:rsidRDefault="001B538D" w:rsidP="001B538D">
      <w:pPr>
        <w:jc w:val="center"/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ab/>
      </w:r>
      <w:r w:rsidRPr="0012189A">
        <w:rPr>
          <w:sz w:val="24"/>
          <w:szCs w:val="24"/>
          <w:lang w:val="ru-RU"/>
        </w:rPr>
        <w:tab/>
        <w:t>подпись, дата</w:t>
      </w:r>
    </w:p>
    <w:p w:rsidR="001B538D" w:rsidRPr="0012189A" w:rsidRDefault="001B538D" w:rsidP="001B538D">
      <w:pPr>
        <w:jc w:val="center"/>
        <w:rPr>
          <w:sz w:val="24"/>
          <w:szCs w:val="24"/>
          <w:lang w:val="ru-RU"/>
        </w:rPr>
      </w:pPr>
    </w:p>
    <w:p w:rsidR="001B538D" w:rsidRPr="0012189A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М.н.с</w:t>
      </w:r>
      <w:proofErr w:type="spellEnd"/>
      <w:r w:rsidRPr="0012189A">
        <w:rPr>
          <w:sz w:val="24"/>
          <w:szCs w:val="24"/>
          <w:lang w:val="ru-RU"/>
        </w:rPr>
        <w:t xml:space="preserve">. </w:t>
      </w:r>
      <w:r w:rsidRPr="0012189A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12189A">
        <w:rPr>
          <w:sz w:val="24"/>
          <w:szCs w:val="24"/>
          <w:lang w:val="ru-RU"/>
        </w:rPr>
        <w:t>Радкевич</w:t>
      </w:r>
      <w:proofErr w:type="spellEnd"/>
      <w:r w:rsidRPr="0012189A">
        <w:rPr>
          <w:sz w:val="24"/>
          <w:szCs w:val="24"/>
          <w:lang w:val="ru-RU"/>
        </w:rPr>
        <w:t xml:space="preserve"> Д.А.</w:t>
      </w:r>
    </w:p>
    <w:p w:rsidR="001B538D" w:rsidRPr="0012189A" w:rsidRDefault="001B538D" w:rsidP="001B538D">
      <w:pPr>
        <w:jc w:val="center"/>
        <w:rPr>
          <w:sz w:val="24"/>
          <w:szCs w:val="24"/>
          <w:lang w:val="ru-RU"/>
        </w:rPr>
      </w:pPr>
      <w:r w:rsidRPr="0012189A">
        <w:rPr>
          <w:sz w:val="24"/>
          <w:szCs w:val="24"/>
          <w:lang w:val="ru-RU"/>
        </w:rPr>
        <w:tab/>
      </w:r>
      <w:r w:rsidRPr="0012189A">
        <w:rPr>
          <w:sz w:val="24"/>
          <w:szCs w:val="24"/>
          <w:lang w:val="ru-RU"/>
        </w:rPr>
        <w:tab/>
        <w:t>подпись, дата</w:t>
      </w:r>
    </w:p>
    <w:p w:rsidR="001B538D" w:rsidRPr="0012189A" w:rsidRDefault="001B538D" w:rsidP="001B538D">
      <w:pPr>
        <w:jc w:val="center"/>
        <w:rPr>
          <w:sz w:val="24"/>
          <w:szCs w:val="24"/>
          <w:lang w:val="ru-RU"/>
        </w:rPr>
      </w:pPr>
    </w:p>
    <w:p w:rsidR="00A305F4" w:rsidRPr="00A305F4" w:rsidRDefault="00A305F4" w:rsidP="00A305F4">
      <w:pPr>
        <w:tabs>
          <w:tab w:val="left" w:pos="4253"/>
        </w:tabs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>Стажер-</w:t>
      </w:r>
      <w:proofErr w:type="spellStart"/>
      <w:r w:rsidRPr="00A305F4">
        <w:rPr>
          <w:sz w:val="24"/>
          <w:szCs w:val="24"/>
          <w:lang w:val="ru-RU"/>
        </w:rPr>
        <w:t>исслед</w:t>
      </w:r>
      <w:proofErr w:type="spellEnd"/>
      <w:r w:rsidRPr="00A305F4">
        <w:rPr>
          <w:sz w:val="24"/>
          <w:szCs w:val="24"/>
          <w:lang w:val="ru-RU"/>
        </w:rPr>
        <w:t xml:space="preserve">. </w:t>
      </w:r>
      <w:r w:rsidRPr="00A305F4">
        <w:rPr>
          <w:sz w:val="24"/>
          <w:szCs w:val="24"/>
          <w:lang w:val="ru-RU"/>
        </w:rPr>
        <w:tab/>
        <w:t>______________________ Протасов Е.С.</w:t>
      </w:r>
    </w:p>
    <w:p w:rsidR="00A305F4" w:rsidRPr="00A305F4" w:rsidRDefault="00A305F4" w:rsidP="00A305F4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A305F4" w:rsidRPr="00A305F4" w:rsidRDefault="00A305F4" w:rsidP="00A305F4">
      <w:pPr>
        <w:rPr>
          <w:sz w:val="24"/>
          <w:szCs w:val="24"/>
          <w:lang w:val="ru-RU"/>
        </w:rPr>
      </w:pPr>
    </w:p>
    <w:p w:rsidR="00A305F4" w:rsidRPr="00A305F4" w:rsidRDefault="00A305F4" w:rsidP="00A305F4">
      <w:pPr>
        <w:tabs>
          <w:tab w:val="left" w:pos="4253"/>
        </w:tabs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>Инженер-</w:t>
      </w:r>
      <w:proofErr w:type="spellStart"/>
      <w:r w:rsidRPr="00A305F4">
        <w:rPr>
          <w:sz w:val="24"/>
          <w:szCs w:val="24"/>
          <w:lang w:val="ru-RU"/>
        </w:rPr>
        <w:t>иссдед</w:t>
      </w:r>
      <w:proofErr w:type="spellEnd"/>
      <w:r w:rsidRPr="00A305F4">
        <w:rPr>
          <w:sz w:val="24"/>
          <w:szCs w:val="24"/>
          <w:lang w:val="ru-RU"/>
        </w:rPr>
        <w:t xml:space="preserve">. </w:t>
      </w:r>
      <w:r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Шноль</w:t>
      </w:r>
      <w:proofErr w:type="spellEnd"/>
      <w:r w:rsidRPr="00A305F4">
        <w:rPr>
          <w:sz w:val="24"/>
          <w:szCs w:val="24"/>
          <w:lang w:val="ru-RU"/>
        </w:rPr>
        <w:t xml:space="preserve"> А.Э.</w:t>
      </w:r>
    </w:p>
    <w:p w:rsidR="00A305F4" w:rsidRPr="00A305F4" w:rsidRDefault="00A305F4" w:rsidP="00A305F4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A305F4" w:rsidRPr="00A305F4" w:rsidRDefault="00A305F4" w:rsidP="00A305F4">
      <w:pPr>
        <w:rPr>
          <w:sz w:val="24"/>
          <w:szCs w:val="24"/>
          <w:lang w:val="ru-RU"/>
        </w:rPr>
      </w:pPr>
    </w:p>
    <w:p w:rsidR="0012189A" w:rsidRPr="00A305F4" w:rsidRDefault="00DA391D" w:rsidP="0012189A">
      <w:pPr>
        <w:tabs>
          <w:tab w:val="left" w:pos="4253"/>
        </w:tabs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lastRenderedPageBreak/>
        <w:t>Техник</w:t>
      </w:r>
      <w:r w:rsidR="0012189A" w:rsidRPr="00A305F4">
        <w:rPr>
          <w:sz w:val="24"/>
          <w:szCs w:val="24"/>
          <w:lang w:val="ru-RU"/>
        </w:rPr>
        <w:t xml:space="preserve"> </w:t>
      </w:r>
      <w:r w:rsidR="0012189A"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="00231B5C" w:rsidRPr="00A305F4">
        <w:rPr>
          <w:sz w:val="24"/>
          <w:szCs w:val="24"/>
          <w:lang w:val="ru-RU"/>
        </w:rPr>
        <w:t>Каратаевский</w:t>
      </w:r>
      <w:proofErr w:type="spellEnd"/>
      <w:r w:rsidR="00231B5C" w:rsidRPr="00A305F4">
        <w:rPr>
          <w:sz w:val="24"/>
          <w:szCs w:val="24"/>
          <w:lang w:val="ru-RU"/>
        </w:rPr>
        <w:t xml:space="preserve"> А.А.</w:t>
      </w:r>
    </w:p>
    <w:p w:rsidR="0012189A" w:rsidRPr="00A305F4" w:rsidRDefault="0012189A" w:rsidP="0012189A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2189A" w:rsidRPr="00A305F4" w:rsidRDefault="0012189A" w:rsidP="0012189A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 xml:space="preserve">Техник </w:t>
      </w:r>
      <w:r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Шляпина</w:t>
      </w:r>
      <w:proofErr w:type="spellEnd"/>
      <w:r w:rsidRPr="00A305F4">
        <w:rPr>
          <w:sz w:val="24"/>
          <w:szCs w:val="24"/>
          <w:lang w:val="ru-RU"/>
        </w:rPr>
        <w:t xml:space="preserve"> С.Р.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 xml:space="preserve">Техник </w:t>
      </w:r>
      <w:r w:rsidRPr="00A305F4">
        <w:rPr>
          <w:sz w:val="24"/>
          <w:szCs w:val="24"/>
          <w:lang w:val="ru-RU"/>
        </w:rPr>
        <w:tab/>
        <w:t xml:space="preserve">______________________ Григорьев С.М. 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</w:p>
    <w:p w:rsidR="001B538D" w:rsidRPr="00A305F4" w:rsidRDefault="001B538D" w:rsidP="001B538D">
      <w:pPr>
        <w:tabs>
          <w:tab w:val="left" w:pos="4253"/>
        </w:tabs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 xml:space="preserve">Техник </w:t>
      </w:r>
      <w:r w:rsidRPr="00A305F4">
        <w:rPr>
          <w:sz w:val="24"/>
          <w:szCs w:val="24"/>
          <w:lang w:val="ru-RU"/>
        </w:rPr>
        <w:tab/>
        <w:t>______________________ Тимофеев В.И.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B538D" w:rsidRPr="00A305F4" w:rsidRDefault="001B538D" w:rsidP="001B538D">
      <w:pPr>
        <w:jc w:val="center"/>
        <w:rPr>
          <w:sz w:val="24"/>
          <w:szCs w:val="24"/>
          <w:lang w:val="ru-RU"/>
        </w:rPr>
      </w:pPr>
    </w:p>
    <w:p w:rsidR="0012189A" w:rsidRPr="00A305F4" w:rsidRDefault="00E05D9C" w:rsidP="0012189A">
      <w:pPr>
        <w:tabs>
          <w:tab w:val="left" w:pos="4253"/>
        </w:tabs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>Аспирант</w:t>
      </w:r>
      <w:r w:rsidR="0012189A" w:rsidRPr="00A305F4">
        <w:rPr>
          <w:sz w:val="24"/>
          <w:szCs w:val="24"/>
          <w:lang w:val="ru-RU"/>
        </w:rPr>
        <w:t xml:space="preserve"> </w:t>
      </w:r>
      <w:r w:rsidR="0012189A"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Капранов</w:t>
      </w:r>
      <w:proofErr w:type="spellEnd"/>
      <w:r w:rsidRPr="00A305F4">
        <w:rPr>
          <w:sz w:val="24"/>
          <w:szCs w:val="24"/>
          <w:lang w:val="ru-RU"/>
        </w:rPr>
        <w:t xml:space="preserve"> Н.М</w:t>
      </w:r>
      <w:r w:rsidR="0012189A" w:rsidRPr="00A305F4">
        <w:rPr>
          <w:sz w:val="24"/>
          <w:szCs w:val="24"/>
          <w:lang w:val="ru-RU"/>
        </w:rPr>
        <w:t>.</w:t>
      </w:r>
    </w:p>
    <w:p w:rsidR="0012189A" w:rsidRPr="00A305F4" w:rsidRDefault="0012189A" w:rsidP="0012189A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2189A" w:rsidRPr="00A305F4" w:rsidRDefault="0012189A" w:rsidP="0012189A">
      <w:pPr>
        <w:rPr>
          <w:sz w:val="24"/>
          <w:szCs w:val="24"/>
          <w:lang w:val="ru-RU"/>
        </w:rPr>
      </w:pPr>
    </w:p>
    <w:p w:rsidR="0012189A" w:rsidRPr="00A305F4" w:rsidRDefault="00E05D9C" w:rsidP="0012189A">
      <w:pPr>
        <w:tabs>
          <w:tab w:val="left" w:pos="4253"/>
        </w:tabs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>Аспирант</w:t>
      </w:r>
      <w:r w:rsidR="0012189A" w:rsidRPr="00A305F4">
        <w:rPr>
          <w:sz w:val="24"/>
          <w:szCs w:val="24"/>
          <w:lang w:val="ru-RU"/>
        </w:rPr>
        <w:t xml:space="preserve"> </w:t>
      </w:r>
      <w:r w:rsidR="0012189A"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Бовт</w:t>
      </w:r>
      <w:proofErr w:type="spellEnd"/>
      <w:r w:rsidRPr="00A305F4">
        <w:rPr>
          <w:sz w:val="24"/>
          <w:szCs w:val="24"/>
          <w:lang w:val="ru-RU"/>
        </w:rPr>
        <w:t xml:space="preserve"> Е.А.</w:t>
      </w:r>
    </w:p>
    <w:p w:rsidR="0012189A" w:rsidRPr="00A305F4" w:rsidRDefault="0012189A" w:rsidP="0012189A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2189A" w:rsidRPr="00A305F4" w:rsidRDefault="0012189A" w:rsidP="0012189A">
      <w:pPr>
        <w:rPr>
          <w:sz w:val="24"/>
          <w:szCs w:val="24"/>
          <w:lang w:val="ru-RU"/>
        </w:rPr>
      </w:pPr>
    </w:p>
    <w:p w:rsidR="0012189A" w:rsidRPr="00A305F4" w:rsidRDefault="00E05D9C" w:rsidP="0012189A">
      <w:pPr>
        <w:tabs>
          <w:tab w:val="left" w:pos="4253"/>
        </w:tabs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>Аспирант</w:t>
      </w:r>
      <w:r w:rsidR="0012189A" w:rsidRPr="00A305F4">
        <w:rPr>
          <w:sz w:val="24"/>
          <w:szCs w:val="24"/>
          <w:lang w:val="ru-RU"/>
        </w:rPr>
        <w:t xml:space="preserve"> </w:t>
      </w:r>
      <w:r w:rsidR="0012189A"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Колева</w:t>
      </w:r>
      <w:proofErr w:type="spellEnd"/>
      <w:r w:rsidRPr="00A305F4">
        <w:rPr>
          <w:sz w:val="24"/>
          <w:szCs w:val="24"/>
          <w:lang w:val="ru-RU"/>
        </w:rPr>
        <w:t xml:space="preserve"> Л.Д.</w:t>
      </w:r>
    </w:p>
    <w:p w:rsidR="0012189A" w:rsidRPr="00A305F4" w:rsidRDefault="0012189A" w:rsidP="0012189A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2189A" w:rsidRPr="00A305F4" w:rsidRDefault="0012189A" w:rsidP="0012189A">
      <w:pPr>
        <w:rPr>
          <w:sz w:val="24"/>
          <w:szCs w:val="24"/>
          <w:lang w:val="ru-RU"/>
        </w:rPr>
      </w:pPr>
    </w:p>
    <w:p w:rsidR="0012189A" w:rsidRPr="00A305F4" w:rsidRDefault="00E05D9C" w:rsidP="0012189A">
      <w:pPr>
        <w:tabs>
          <w:tab w:val="left" w:pos="4253"/>
        </w:tabs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>Аспирант</w:t>
      </w:r>
      <w:r w:rsidR="0012189A" w:rsidRPr="00A305F4">
        <w:rPr>
          <w:sz w:val="24"/>
          <w:szCs w:val="24"/>
          <w:lang w:val="ru-RU"/>
        </w:rPr>
        <w:t xml:space="preserve"> </w:t>
      </w:r>
      <w:r w:rsidR="0012189A" w:rsidRPr="00A305F4">
        <w:rPr>
          <w:sz w:val="24"/>
          <w:szCs w:val="24"/>
          <w:lang w:val="ru-RU"/>
        </w:rPr>
        <w:tab/>
        <w:t xml:space="preserve">______________________ </w:t>
      </w:r>
      <w:proofErr w:type="spellStart"/>
      <w:r w:rsidRPr="00A305F4">
        <w:rPr>
          <w:sz w:val="24"/>
          <w:szCs w:val="24"/>
          <w:lang w:val="ru-RU"/>
        </w:rPr>
        <w:t>Байсангуров</w:t>
      </w:r>
      <w:proofErr w:type="spellEnd"/>
      <w:r w:rsidRPr="00A305F4">
        <w:rPr>
          <w:sz w:val="24"/>
          <w:szCs w:val="24"/>
          <w:lang w:val="ru-RU"/>
        </w:rPr>
        <w:t xml:space="preserve"> А.С.</w:t>
      </w:r>
    </w:p>
    <w:p w:rsidR="0012189A" w:rsidRDefault="0012189A" w:rsidP="0012189A">
      <w:pPr>
        <w:jc w:val="center"/>
        <w:rPr>
          <w:sz w:val="24"/>
          <w:szCs w:val="24"/>
          <w:lang w:val="ru-RU"/>
        </w:rPr>
      </w:pPr>
      <w:r w:rsidRPr="00A305F4">
        <w:rPr>
          <w:sz w:val="24"/>
          <w:szCs w:val="24"/>
          <w:lang w:val="ru-RU"/>
        </w:rPr>
        <w:tab/>
      </w:r>
      <w:r w:rsidRPr="00A305F4">
        <w:rPr>
          <w:sz w:val="24"/>
          <w:szCs w:val="24"/>
          <w:lang w:val="ru-RU"/>
        </w:rPr>
        <w:tab/>
        <w:t>подпись, дата</w:t>
      </w:r>
    </w:p>
    <w:p w:rsidR="0012189A" w:rsidRDefault="0012189A" w:rsidP="0012189A">
      <w:pPr>
        <w:rPr>
          <w:sz w:val="24"/>
          <w:szCs w:val="24"/>
          <w:lang w:val="ru-RU"/>
        </w:rPr>
      </w:pPr>
    </w:p>
    <w:p w:rsidR="0012189A" w:rsidRDefault="0012189A" w:rsidP="008A000B">
      <w:pPr>
        <w:rPr>
          <w:sz w:val="24"/>
          <w:szCs w:val="24"/>
          <w:lang w:val="ru-RU"/>
        </w:rPr>
      </w:pPr>
    </w:p>
    <w:p w:rsidR="0012189A" w:rsidRDefault="0012189A" w:rsidP="008A000B">
      <w:pPr>
        <w:rPr>
          <w:sz w:val="24"/>
          <w:szCs w:val="24"/>
          <w:lang w:val="ru-RU"/>
        </w:rPr>
      </w:pPr>
    </w:p>
    <w:p w:rsidR="008A000B" w:rsidRPr="008A000B" w:rsidRDefault="008A000B" w:rsidP="008A000B">
      <w:pPr>
        <w:rPr>
          <w:sz w:val="24"/>
          <w:szCs w:val="24"/>
          <w:lang w:val="ru-RU"/>
        </w:rPr>
      </w:pPr>
    </w:p>
    <w:p w:rsidR="00ED3DC2" w:rsidRPr="00BF340D" w:rsidRDefault="00ED3DC2" w:rsidP="008A000B">
      <w:pPr>
        <w:pageBreakBefore/>
        <w:spacing w:line="360" w:lineRule="auto"/>
        <w:ind w:firstLine="539"/>
        <w:rPr>
          <w:sz w:val="24"/>
          <w:szCs w:val="24"/>
          <w:lang w:val="ru-RU"/>
        </w:rPr>
      </w:pPr>
      <w:r w:rsidRPr="00BF340D">
        <w:rPr>
          <w:b/>
          <w:sz w:val="24"/>
          <w:szCs w:val="24"/>
          <w:lang w:val="ru-RU"/>
        </w:rPr>
        <w:lastRenderedPageBreak/>
        <w:t>Реферат</w:t>
      </w:r>
      <w:r w:rsidRPr="00BF340D">
        <w:rPr>
          <w:sz w:val="24"/>
          <w:szCs w:val="24"/>
          <w:lang w:val="ru-RU"/>
        </w:rPr>
        <w:t xml:space="preserve"> </w:t>
      </w:r>
    </w:p>
    <w:p w:rsidR="00ED3DC2" w:rsidRPr="003A21D4" w:rsidRDefault="00ED3DC2" w:rsidP="00ED3DC2">
      <w:pPr>
        <w:rPr>
          <w:sz w:val="24"/>
          <w:szCs w:val="24"/>
          <w:lang w:val="ru-RU"/>
        </w:rPr>
      </w:pPr>
      <w:r w:rsidRPr="003A21D4">
        <w:rPr>
          <w:sz w:val="24"/>
          <w:szCs w:val="24"/>
          <w:lang w:val="ru-RU"/>
        </w:rPr>
        <w:t xml:space="preserve">Отчет </w:t>
      </w:r>
      <w:r w:rsidR="00E17DE6">
        <w:rPr>
          <w:sz w:val="24"/>
          <w:szCs w:val="24"/>
          <w:lang w:val="ru-RU"/>
        </w:rPr>
        <w:t>32</w:t>
      </w:r>
      <w:r w:rsidRPr="003A21D4">
        <w:rPr>
          <w:sz w:val="24"/>
          <w:szCs w:val="24"/>
          <w:lang w:val="ru-RU"/>
        </w:rPr>
        <w:t xml:space="preserve"> стр., </w:t>
      </w:r>
      <w:r w:rsidR="00034FB1" w:rsidRPr="003A21D4">
        <w:rPr>
          <w:sz w:val="24"/>
          <w:szCs w:val="24"/>
          <w:lang w:val="ru-RU"/>
        </w:rPr>
        <w:t>1</w:t>
      </w:r>
      <w:r w:rsidRPr="003A21D4">
        <w:rPr>
          <w:sz w:val="24"/>
          <w:szCs w:val="24"/>
          <w:lang w:val="ru-RU"/>
        </w:rPr>
        <w:t xml:space="preserve"> ч., </w:t>
      </w:r>
      <w:r w:rsidR="005742E7" w:rsidRPr="003A21D4">
        <w:rPr>
          <w:sz w:val="24"/>
          <w:szCs w:val="24"/>
          <w:lang w:val="ru-RU"/>
        </w:rPr>
        <w:t>4</w:t>
      </w:r>
      <w:r w:rsidR="00376133" w:rsidRPr="003A21D4">
        <w:rPr>
          <w:sz w:val="24"/>
          <w:szCs w:val="24"/>
          <w:lang w:val="ru-RU"/>
        </w:rPr>
        <w:t xml:space="preserve"> табл.</w:t>
      </w:r>
      <w:r w:rsidRPr="003A21D4">
        <w:rPr>
          <w:sz w:val="24"/>
          <w:szCs w:val="24"/>
          <w:lang w:val="ru-RU"/>
        </w:rPr>
        <w:t>,</w:t>
      </w:r>
      <w:r w:rsidR="005742E7" w:rsidRPr="003A21D4">
        <w:rPr>
          <w:sz w:val="24"/>
          <w:szCs w:val="24"/>
          <w:lang w:val="ru-RU"/>
        </w:rPr>
        <w:t xml:space="preserve"> 8 рис.,</w:t>
      </w:r>
      <w:r w:rsidRPr="003A21D4">
        <w:rPr>
          <w:sz w:val="24"/>
          <w:szCs w:val="24"/>
          <w:lang w:val="ru-RU"/>
        </w:rPr>
        <w:t xml:space="preserve"> </w:t>
      </w:r>
      <w:r w:rsidR="003A21D4" w:rsidRPr="003A21D4">
        <w:rPr>
          <w:sz w:val="24"/>
          <w:szCs w:val="24"/>
          <w:lang w:val="ru-RU"/>
        </w:rPr>
        <w:t>37</w:t>
      </w:r>
      <w:r w:rsidR="00DB4377" w:rsidRPr="003A21D4">
        <w:rPr>
          <w:sz w:val="24"/>
          <w:szCs w:val="24"/>
          <w:lang w:val="ru-RU"/>
        </w:rPr>
        <w:t xml:space="preserve"> источник</w:t>
      </w:r>
      <w:r w:rsidR="00713C22" w:rsidRPr="003A21D4">
        <w:rPr>
          <w:sz w:val="24"/>
          <w:szCs w:val="24"/>
          <w:lang w:val="ru-RU"/>
        </w:rPr>
        <w:t>ов</w:t>
      </w:r>
      <w:r w:rsidRPr="003A21D4">
        <w:rPr>
          <w:sz w:val="24"/>
          <w:szCs w:val="24"/>
          <w:lang w:val="ru-RU"/>
        </w:rPr>
        <w:t>.</w:t>
      </w:r>
    </w:p>
    <w:p w:rsidR="00ED3DC2" w:rsidRPr="007710F5" w:rsidRDefault="00ED3DC2" w:rsidP="00ED3DC2">
      <w:pPr>
        <w:rPr>
          <w:sz w:val="24"/>
          <w:szCs w:val="24"/>
          <w:lang w:val="ru-RU"/>
        </w:rPr>
      </w:pPr>
      <w:r w:rsidRPr="007710F5">
        <w:rPr>
          <w:sz w:val="24"/>
          <w:szCs w:val="24"/>
          <w:lang w:val="ru-RU"/>
        </w:rPr>
        <w:t xml:space="preserve">Ключевые слова: </w:t>
      </w:r>
      <w:r w:rsidR="00802D47" w:rsidRPr="007710F5">
        <w:rPr>
          <w:sz w:val="24"/>
          <w:szCs w:val="24"/>
          <w:lang w:val="ru-RU"/>
        </w:rPr>
        <w:t xml:space="preserve">рассеянный склероз, </w:t>
      </w:r>
      <w:proofErr w:type="spellStart"/>
      <w:proofErr w:type="gramStart"/>
      <w:r w:rsidR="00802D47" w:rsidRPr="007710F5">
        <w:rPr>
          <w:sz w:val="24"/>
          <w:szCs w:val="24"/>
          <w:lang w:val="ru-RU"/>
        </w:rPr>
        <w:t>цитокины,циклический</w:t>
      </w:r>
      <w:proofErr w:type="spellEnd"/>
      <w:proofErr w:type="gramEnd"/>
      <w:r w:rsidR="00802D47" w:rsidRPr="007710F5">
        <w:rPr>
          <w:sz w:val="24"/>
          <w:szCs w:val="24"/>
          <w:lang w:val="ru-RU"/>
        </w:rPr>
        <w:t xml:space="preserve"> </w:t>
      </w:r>
      <w:proofErr w:type="spellStart"/>
      <w:r w:rsidR="00802D47" w:rsidRPr="007710F5">
        <w:rPr>
          <w:sz w:val="24"/>
          <w:szCs w:val="24"/>
          <w:lang w:val="ru-RU"/>
        </w:rPr>
        <w:t>терпеноид</w:t>
      </w:r>
      <w:proofErr w:type="spellEnd"/>
      <w:r w:rsidR="00802D47" w:rsidRPr="007710F5">
        <w:rPr>
          <w:sz w:val="24"/>
          <w:szCs w:val="24"/>
          <w:lang w:val="ru-RU"/>
        </w:rPr>
        <w:t xml:space="preserve">, </w:t>
      </w:r>
      <w:proofErr w:type="spellStart"/>
      <w:r w:rsidR="00802D47" w:rsidRPr="007710F5">
        <w:rPr>
          <w:sz w:val="24"/>
          <w:szCs w:val="24"/>
          <w:lang w:val="ru-RU"/>
        </w:rPr>
        <w:t>брусатол</w:t>
      </w:r>
      <w:proofErr w:type="spellEnd"/>
      <w:r w:rsidR="00802D47" w:rsidRPr="007710F5">
        <w:rPr>
          <w:sz w:val="24"/>
          <w:szCs w:val="24"/>
          <w:lang w:val="ru-RU"/>
        </w:rPr>
        <w:t>, Метаболический синдром, структура питания</w:t>
      </w:r>
      <w:r w:rsidRPr="007710F5">
        <w:rPr>
          <w:sz w:val="24"/>
          <w:szCs w:val="24"/>
          <w:lang w:val="ru-RU"/>
        </w:rPr>
        <w:t>.</w:t>
      </w:r>
    </w:p>
    <w:p w:rsidR="00996463" w:rsidRPr="007710F5" w:rsidRDefault="00996463" w:rsidP="00034FB1">
      <w:pPr>
        <w:ind w:firstLine="539"/>
        <w:rPr>
          <w:sz w:val="24"/>
          <w:szCs w:val="24"/>
          <w:lang w:val="ru-RU"/>
        </w:rPr>
      </w:pPr>
      <w:r w:rsidRPr="007710F5">
        <w:rPr>
          <w:sz w:val="24"/>
          <w:szCs w:val="24"/>
          <w:lang w:val="ru-RU"/>
        </w:rPr>
        <w:t xml:space="preserve">Цель исследования </w:t>
      </w:r>
      <w:r w:rsidR="00AC2E5B" w:rsidRPr="007710F5">
        <w:rPr>
          <w:sz w:val="24"/>
          <w:szCs w:val="24"/>
          <w:lang w:val="ru-RU"/>
        </w:rPr>
        <w:t>–</w:t>
      </w:r>
      <w:r w:rsidRPr="007710F5">
        <w:rPr>
          <w:sz w:val="24"/>
          <w:szCs w:val="24"/>
          <w:lang w:val="ru-RU"/>
        </w:rPr>
        <w:t xml:space="preserve"> </w:t>
      </w:r>
      <w:r w:rsidR="00376133" w:rsidRPr="007710F5">
        <w:rPr>
          <w:sz w:val="24"/>
          <w:szCs w:val="24"/>
          <w:lang w:val="ru-RU"/>
        </w:rPr>
        <w:t xml:space="preserve">выявление и изучение неблагоприятных факторов внешней среды, образа жизни и полиморфизма генов, определяющих предрасположенность к возникновению </w:t>
      </w:r>
      <w:proofErr w:type="spellStart"/>
      <w:r w:rsidR="00376133" w:rsidRPr="007710F5">
        <w:rPr>
          <w:sz w:val="24"/>
          <w:szCs w:val="24"/>
          <w:lang w:val="ru-RU"/>
        </w:rPr>
        <w:t>мультифакторных</w:t>
      </w:r>
      <w:proofErr w:type="spellEnd"/>
      <w:r w:rsidR="00376133" w:rsidRPr="007710F5">
        <w:rPr>
          <w:sz w:val="24"/>
          <w:szCs w:val="24"/>
          <w:lang w:val="ru-RU"/>
        </w:rPr>
        <w:t xml:space="preserve"> заболеваний как основа предиктивной медицины</w:t>
      </w:r>
      <w:r w:rsidRPr="007710F5">
        <w:rPr>
          <w:sz w:val="24"/>
          <w:szCs w:val="24"/>
          <w:lang w:val="ru-RU"/>
        </w:rPr>
        <w:t>.</w:t>
      </w:r>
    </w:p>
    <w:p w:rsidR="00003895" w:rsidRDefault="00003895" w:rsidP="00003895">
      <w:pPr>
        <w:ind w:firstLine="539"/>
        <w:rPr>
          <w:sz w:val="24"/>
          <w:szCs w:val="24"/>
          <w:lang w:val="ru-RU"/>
        </w:rPr>
      </w:pPr>
      <w:r>
        <w:rPr>
          <w:sz w:val="24"/>
          <w:lang w:val="ru-RU"/>
        </w:rPr>
        <w:t>В рамках темы НИР в 2017 году велись следующие исследования: 1) п</w:t>
      </w:r>
      <w:r w:rsidRPr="00003895">
        <w:rPr>
          <w:sz w:val="24"/>
          <w:lang w:val="ru-RU"/>
        </w:rPr>
        <w:t>оиск и изучение молекулярно-генетических маркеров ассоциированных с дерматологическими и психическими заболеваниями</w:t>
      </w:r>
      <w:r>
        <w:rPr>
          <w:sz w:val="24"/>
          <w:lang w:val="ru-RU"/>
        </w:rPr>
        <w:t>, 2) о</w:t>
      </w:r>
      <w:r w:rsidRPr="00003895">
        <w:rPr>
          <w:sz w:val="24"/>
          <w:lang w:val="ru-RU"/>
        </w:rPr>
        <w:t>птимизация фармакотерапии хронических дерматозов в разных возрастных группах</w:t>
      </w:r>
      <w:r>
        <w:rPr>
          <w:sz w:val="24"/>
          <w:lang w:val="ru-RU"/>
        </w:rPr>
        <w:t>, 3) и</w:t>
      </w:r>
      <w:r w:rsidRPr="00003895">
        <w:rPr>
          <w:sz w:val="24"/>
          <w:lang w:val="ru-RU"/>
        </w:rPr>
        <w:t xml:space="preserve">сследование клинических, морфологических, </w:t>
      </w:r>
      <w:proofErr w:type="spellStart"/>
      <w:r w:rsidRPr="00003895">
        <w:rPr>
          <w:sz w:val="24"/>
          <w:lang w:val="ru-RU"/>
        </w:rPr>
        <w:t>иммуногистохимических</w:t>
      </w:r>
      <w:proofErr w:type="spellEnd"/>
      <w:r w:rsidRPr="00003895">
        <w:rPr>
          <w:sz w:val="24"/>
          <w:lang w:val="ru-RU"/>
        </w:rPr>
        <w:t xml:space="preserve"> и цитогенетических особенностей ФЛ 3-го цитологического типа</w:t>
      </w:r>
      <w:r w:rsidR="00732153">
        <w:rPr>
          <w:sz w:val="24"/>
          <w:lang w:val="ru-RU"/>
        </w:rPr>
        <w:t>, 4) р</w:t>
      </w:r>
      <w:r w:rsidRPr="00003895">
        <w:rPr>
          <w:sz w:val="24"/>
          <w:lang w:val="ru-RU"/>
        </w:rPr>
        <w:t xml:space="preserve">азработка схемы диагностики острых лейкозов при помощи клеточного </w:t>
      </w:r>
      <w:proofErr w:type="spellStart"/>
      <w:r w:rsidRPr="00003895">
        <w:rPr>
          <w:sz w:val="24"/>
          <w:lang w:val="ru-RU"/>
        </w:rPr>
        <w:t>биочипа</w:t>
      </w:r>
      <w:proofErr w:type="spellEnd"/>
      <w:r w:rsidR="00732153">
        <w:rPr>
          <w:sz w:val="24"/>
          <w:lang w:val="ru-RU"/>
        </w:rPr>
        <w:t>, 5) р</w:t>
      </w:r>
      <w:r w:rsidRPr="00003895">
        <w:rPr>
          <w:sz w:val="24"/>
          <w:lang w:val="ru-RU"/>
        </w:rPr>
        <w:t xml:space="preserve">азработка схемы дифференциальной  диагностики </w:t>
      </w:r>
      <w:proofErr w:type="spellStart"/>
      <w:r w:rsidRPr="00003895">
        <w:rPr>
          <w:sz w:val="24"/>
          <w:lang w:val="ru-RU"/>
        </w:rPr>
        <w:t>волосатоклеточного</w:t>
      </w:r>
      <w:proofErr w:type="spellEnd"/>
      <w:r w:rsidRPr="00003895">
        <w:rPr>
          <w:sz w:val="24"/>
          <w:lang w:val="ru-RU"/>
        </w:rPr>
        <w:t xml:space="preserve"> лейкоза классической и вариантной форм, ЛМЗС и ЛКПС при помощи клеточного </w:t>
      </w:r>
      <w:proofErr w:type="spellStart"/>
      <w:r w:rsidRPr="00003895">
        <w:rPr>
          <w:sz w:val="24"/>
          <w:lang w:val="ru-RU"/>
        </w:rPr>
        <w:t>биочипа</w:t>
      </w:r>
      <w:proofErr w:type="spellEnd"/>
      <w:r w:rsidR="00732153">
        <w:rPr>
          <w:sz w:val="24"/>
          <w:lang w:val="ru-RU"/>
        </w:rPr>
        <w:t>, 6) и</w:t>
      </w:r>
      <w:r w:rsidRPr="00003895">
        <w:rPr>
          <w:sz w:val="24"/>
          <w:lang w:val="ru-RU"/>
        </w:rPr>
        <w:t>сследования связи между уровнем счастья, продолжительностью жизни, структурой питания и заболеваемостью</w:t>
      </w:r>
      <w:r w:rsidR="00732153">
        <w:rPr>
          <w:sz w:val="24"/>
          <w:lang w:val="ru-RU"/>
        </w:rPr>
        <w:t xml:space="preserve"> и 7) в</w:t>
      </w:r>
      <w:r w:rsidRPr="00003895">
        <w:rPr>
          <w:sz w:val="24"/>
          <w:lang w:val="ru-RU"/>
        </w:rPr>
        <w:t xml:space="preserve">лияние </w:t>
      </w:r>
      <w:proofErr w:type="spellStart"/>
      <w:r w:rsidRPr="00003895">
        <w:rPr>
          <w:sz w:val="24"/>
          <w:lang w:val="ru-RU"/>
        </w:rPr>
        <w:t>брусатола</w:t>
      </w:r>
      <w:proofErr w:type="spellEnd"/>
      <w:r w:rsidRPr="00003895">
        <w:rPr>
          <w:sz w:val="24"/>
          <w:lang w:val="ru-RU"/>
        </w:rPr>
        <w:t xml:space="preserve"> на продукцию инсулина и толерантность к глюкозе</w:t>
      </w:r>
      <w:r w:rsidR="00732153">
        <w:rPr>
          <w:sz w:val="24"/>
          <w:lang w:val="ru-RU"/>
        </w:rPr>
        <w:t>.</w:t>
      </w:r>
    </w:p>
    <w:p w:rsidR="001714A1" w:rsidRPr="00305B67" w:rsidRDefault="001714A1" w:rsidP="001714A1">
      <w:pPr>
        <w:pStyle w:val="10"/>
        <w:pageBreakBefore/>
        <w:jc w:val="center"/>
        <w:rPr>
          <w:rFonts w:ascii="Times New Roman" w:hAnsi="Times New Roman"/>
          <w:color w:val="auto"/>
          <w:lang w:val="ru-RU"/>
        </w:rPr>
      </w:pPr>
      <w:r w:rsidRPr="00305B67">
        <w:rPr>
          <w:rFonts w:ascii="Times New Roman" w:hAnsi="Times New Roman"/>
          <w:color w:val="auto"/>
          <w:lang w:val="ru-RU"/>
        </w:rPr>
        <w:lastRenderedPageBreak/>
        <w:t>Содержание</w:t>
      </w:r>
    </w:p>
    <w:p w:rsidR="00276C2A" w:rsidRDefault="001714A1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r w:rsidRPr="0042459A">
        <w:rPr>
          <w:sz w:val="28"/>
        </w:rPr>
        <w:fldChar w:fldCharType="begin"/>
      </w:r>
      <w:r w:rsidRPr="0042459A">
        <w:rPr>
          <w:sz w:val="28"/>
          <w:lang w:val="ru-RU"/>
        </w:rPr>
        <w:instrText xml:space="preserve"> </w:instrText>
      </w:r>
      <w:r w:rsidRPr="0042459A">
        <w:rPr>
          <w:sz w:val="28"/>
        </w:rPr>
        <w:instrText>TOC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o</w:instrText>
      </w:r>
      <w:r w:rsidRPr="0042459A">
        <w:rPr>
          <w:sz w:val="28"/>
          <w:lang w:val="ru-RU"/>
        </w:rPr>
        <w:instrText xml:space="preserve"> "1-3" \</w:instrText>
      </w:r>
      <w:r w:rsidRPr="0042459A">
        <w:rPr>
          <w:sz w:val="28"/>
        </w:rPr>
        <w:instrText>h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z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u</w:instrText>
      </w:r>
      <w:r w:rsidRPr="0042459A">
        <w:rPr>
          <w:sz w:val="28"/>
          <w:lang w:val="ru-RU"/>
        </w:rPr>
        <w:instrText xml:space="preserve"> </w:instrText>
      </w:r>
      <w:r w:rsidRPr="0042459A">
        <w:rPr>
          <w:sz w:val="28"/>
        </w:rPr>
        <w:fldChar w:fldCharType="separate"/>
      </w:r>
      <w:hyperlink w:anchor="_Toc505106567" w:history="1">
        <w:r w:rsidR="00276C2A" w:rsidRPr="005309E9">
          <w:rPr>
            <w:rStyle w:val="Hyperlink"/>
            <w:noProof/>
            <w:lang w:val="ru-RU"/>
          </w:rPr>
          <w:t>Обозначения и сокращения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_Toc505106567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7</w:t>
        </w:r>
        <w:r w:rsidR="00276C2A">
          <w:rPr>
            <w:noProof/>
            <w:webHidden/>
          </w:rPr>
          <w:fldChar w:fldCharType="end"/>
        </w:r>
      </w:hyperlink>
    </w:p>
    <w:p w:rsidR="00276C2A" w:rsidRDefault="00AC5E85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6568" w:history="1">
        <w:r w:rsidR="00276C2A" w:rsidRPr="005309E9">
          <w:rPr>
            <w:rStyle w:val="Hyperlink"/>
            <w:noProof/>
            <w:lang w:val="ru-RU"/>
          </w:rPr>
          <w:t>Введение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_Toc505106568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8</w:t>
        </w:r>
        <w:r w:rsidR="00276C2A">
          <w:rPr>
            <w:noProof/>
            <w:webHidden/>
          </w:rPr>
          <w:fldChar w:fldCharType="end"/>
        </w:r>
      </w:hyperlink>
    </w:p>
    <w:p w:rsidR="00276C2A" w:rsidRDefault="00AC5E85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6569" w:history="1">
        <w:r w:rsidR="00276C2A" w:rsidRPr="005309E9">
          <w:rPr>
            <w:rStyle w:val="Hyperlink"/>
            <w:noProof/>
            <w:lang w:val="ru-RU"/>
          </w:rPr>
          <w:t>Основная часть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_Toc505106569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9</w:t>
        </w:r>
        <w:r w:rsidR="00276C2A">
          <w:rPr>
            <w:noProof/>
            <w:webHidden/>
          </w:rPr>
          <w:fldChar w:fldCharType="end"/>
        </w:r>
      </w:hyperlink>
    </w:p>
    <w:p w:rsidR="00276C2A" w:rsidRDefault="00AC5E85">
      <w:pPr>
        <w:pStyle w:val="TOC3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6570" w:history="1">
        <w:r w:rsidR="00276C2A" w:rsidRPr="005309E9">
          <w:rPr>
            <w:rStyle w:val="Hyperlink"/>
            <w:noProof/>
            <w:lang w:val="ru-RU"/>
          </w:rPr>
          <w:t>1.</w:t>
        </w:r>
        <w:r w:rsidR="00276C2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276C2A" w:rsidRPr="005309E9">
          <w:rPr>
            <w:rStyle w:val="Hyperlink"/>
            <w:noProof/>
            <w:lang w:val="ru-RU"/>
          </w:rPr>
          <w:t>Поиск и изучение молекулярно-генетических маркеров ассоциированных с дерматологическими и психическими заболеваниями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_Toc505106570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9</w:t>
        </w:r>
        <w:r w:rsidR="00276C2A">
          <w:rPr>
            <w:noProof/>
            <w:webHidden/>
          </w:rPr>
          <w:fldChar w:fldCharType="end"/>
        </w:r>
      </w:hyperlink>
    </w:p>
    <w:p w:rsidR="00276C2A" w:rsidRDefault="00AC5E85">
      <w:pPr>
        <w:pStyle w:val="TOC3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6571" w:history="1">
        <w:r w:rsidR="00276C2A" w:rsidRPr="005309E9">
          <w:rPr>
            <w:rStyle w:val="Hyperlink"/>
            <w:noProof/>
            <w:lang w:val="ru-RU"/>
          </w:rPr>
          <w:t>2.</w:t>
        </w:r>
        <w:r w:rsidR="00276C2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276C2A" w:rsidRPr="005309E9">
          <w:rPr>
            <w:rStyle w:val="Hyperlink"/>
            <w:noProof/>
            <w:lang w:val="ru-RU"/>
          </w:rPr>
          <w:t>Оптимизация фармакотерапии хронических дерматозов в разных возрастных группах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_Toc505106571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14</w:t>
        </w:r>
        <w:r w:rsidR="00276C2A">
          <w:rPr>
            <w:noProof/>
            <w:webHidden/>
          </w:rPr>
          <w:fldChar w:fldCharType="end"/>
        </w:r>
      </w:hyperlink>
    </w:p>
    <w:p w:rsidR="00276C2A" w:rsidRDefault="00AC5E85">
      <w:pPr>
        <w:pStyle w:val="TOC3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6572" w:history="1">
        <w:r w:rsidR="00276C2A" w:rsidRPr="005309E9">
          <w:rPr>
            <w:rStyle w:val="Hyperlink"/>
            <w:noProof/>
            <w:lang w:val="ru-RU"/>
          </w:rPr>
          <w:t>3.</w:t>
        </w:r>
        <w:r w:rsidR="00276C2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276C2A" w:rsidRPr="005309E9">
          <w:rPr>
            <w:rStyle w:val="Hyperlink"/>
            <w:noProof/>
            <w:lang w:val="ru-RU"/>
          </w:rPr>
          <w:t>Исследование клинических, морфологических, иммуногистохимических и цитогенетических особенностей ФЛ 3-го цитологического типа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_Toc505106572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16</w:t>
        </w:r>
        <w:r w:rsidR="00276C2A">
          <w:rPr>
            <w:noProof/>
            <w:webHidden/>
          </w:rPr>
          <w:fldChar w:fldCharType="end"/>
        </w:r>
      </w:hyperlink>
    </w:p>
    <w:p w:rsidR="00276C2A" w:rsidRDefault="00AC5E85">
      <w:pPr>
        <w:pStyle w:val="TOC3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6573" w:history="1">
        <w:r w:rsidR="00276C2A" w:rsidRPr="005309E9">
          <w:rPr>
            <w:rStyle w:val="Hyperlink"/>
            <w:noProof/>
            <w:lang w:val="ru-RU"/>
          </w:rPr>
          <w:t>4.</w:t>
        </w:r>
        <w:r w:rsidR="00276C2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276C2A" w:rsidRPr="005309E9">
          <w:rPr>
            <w:rStyle w:val="Hyperlink"/>
            <w:noProof/>
            <w:lang w:val="ru-RU"/>
          </w:rPr>
          <w:t>Разработка схемы диагностики острых лейкозов при помощи клеточного биочипа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_Toc505106573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18</w:t>
        </w:r>
        <w:r w:rsidR="00276C2A">
          <w:rPr>
            <w:noProof/>
            <w:webHidden/>
          </w:rPr>
          <w:fldChar w:fldCharType="end"/>
        </w:r>
      </w:hyperlink>
    </w:p>
    <w:p w:rsidR="00276C2A" w:rsidRDefault="00AC5E85">
      <w:pPr>
        <w:pStyle w:val="TOC3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6574" w:history="1">
        <w:r w:rsidR="00276C2A" w:rsidRPr="005309E9">
          <w:rPr>
            <w:rStyle w:val="Hyperlink"/>
            <w:noProof/>
            <w:lang w:val="ru-RU"/>
          </w:rPr>
          <w:t>5.</w:t>
        </w:r>
        <w:r w:rsidR="00276C2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276C2A" w:rsidRPr="005309E9">
          <w:rPr>
            <w:rStyle w:val="Hyperlink"/>
            <w:noProof/>
            <w:lang w:val="ru-RU"/>
          </w:rPr>
          <w:t>Разработка схемы дифференциальной  диагностики волосатоклеточного лейкоза классической и вариантной форм, ЛМЗС и ЛКПС при помощи клеточного биочипа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_Toc505106574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19</w:t>
        </w:r>
        <w:r w:rsidR="00276C2A">
          <w:rPr>
            <w:noProof/>
            <w:webHidden/>
          </w:rPr>
          <w:fldChar w:fldCharType="end"/>
        </w:r>
      </w:hyperlink>
    </w:p>
    <w:p w:rsidR="00276C2A" w:rsidRDefault="00AC5E85">
      <w:pPr>
        <w:pStyle w:val="TOC3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6575" w:history="1">
        <w:r w:rsidR="00276C2A" w:rsidRPr="005309E9">
          <w:rPr>
            <w:rStyle w:val="Hyperlink"/>
            <w:noProof/>
            <w:lang w:val="ru-RU"/>
          </w:rPr>
          <w:t>6.</w:t>
        </w:r>
        <w:r w:rsidR="00276C2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276C2A" w:rsidRPr="005309E9">
          <w:rPr>
            <w:rStyle w:val="Hyperlink"/>
            <w:noProof/>
            <w:lang w:val="ru-RU"/>
          </w:rPr>
          <w:t>Исследования связи между уровнем счастья, продолжительностью жизни, структурой питания и заболеваемостью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_Toc505106575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21</w:t>
        </w:r>
        <w:r w:rsidR="00276C2A">
          <w:rPr>
            <w:noProof/>
            <w:webHidden/>
          </w:rPr>
          <w:fldChar w:fldCharType="end"/>
        </w:r>
      </w:hyperlink>
    </w:p>
    <w:p w:rsidR="00276C2A" w:rsidRDefault="00AC5E85">
      <w:pPr>
        <w:pStyle w:val="TOC3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6576" w:history="1">
        <w:r w:rsidR="00276C2A" w:rsidRPr="005309E9">
          <w:rPr>
            <w:rStyle w:val="Hyperlink"/>
            <w:noProof/>
            <w:lang w:val="ru-RU"/>
          </w:rPr>
          <w:t>7.</w:t>
        </w:r>
        <w:r w:rsidR="00276C2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276C2A" w:rsidRPr="005309E9">
          <w:rPr>
            <w:rStyle w:val="Hyperlink"/>
            <w:noProof/>
            <w:lang w:val="ru-RU"/>
          </w:rPr>
          <w:t>Влияние брусатола на продукцию инсулина и толерантность к глюкозе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_Toc505106576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21</w:t>
        </w:r>
        <w:r w:rsidR="00276C2A">
          <w:rPr>
            <w:noProof/>
            <w:webHidden/>
          </w:rPr>
          <w:fldChar w:fldCharType="end"/>
        </w:r>
      </w:hyperlink>
    </w:p>
    <w:p w:rsidR="00276C2A" w:rsidRDefault="00AC5E85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6577" w:history="1">
        <w:r w:rsidR="00276C2A" w:rsidRPr="005309E9">
          <w:rPr>
            <w:rStyle w:val="Hyperlink"/>
            <w:noProof/>
            <w:lang w:val="ru-RU"/>
          </w:rPr>
          <w:t>Заключение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_Toc505106577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26</w:t>
        </w:r>
        <w:r w:rsidR="00276C2A">
          <w:rPr>
            <w:noProof/>
            <w:webHidden/>
          </w:rPr>
          <w:fldChar w:fldCharType="end"/>
        </w:r>
      </w:hyperlink>
    </w:p>
    <w:p w:rsidR="00276C2A" w:rsidRDefault="00AC5E85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6578" w:history="1">
        <w:r w:rsidR="00276C2A" w:rsidRPr="005309E9">
          <w:rPr>
            <w:rStyle w:val="Hyperlink"/>
            <w:noProof/>
          </w:rPr>
          <w:t>Список использованных источников</w:t>
        </w:r>
        <w:r w:rsidR="00276C2A">
          <w:rPr>
            <w:noProof/>
            <w:webHidden/>
          </w:rPr>
          <w:tab/>
        </w:r>
        <w:r w:rsidR="00276C2A">
          <w:rPr>
            <w:noProof/>
            <w:webHidden/>
          </w:rPr>
          <w:fldChar w:fldCharType="begin"/>
        </w:r>
        <w:r w:rsidR="00276C2A">
          <w:rPr>
            <w:noProof/>
            <w:webHidden/>
          </w:rPr>
          <w:instrText xml:space="preserve"> PAGEREF _Toc505106578 \h </w:instrText>
        </w:r>
        <w:r w:rsidR="00276C2A">
          <w:rPr>
            <w:noProof/>
            <w:webHidden/>
          </w:rPr>
        </w:r>
        <w:r w:rsidR="00276C2A">
          <w:rPr>
            <w:noProof/>
            <w:webHidden/>
          </w:rPr>
          <w:fldChar w:fldCharType="separate"/>
        </w:r>
        <w:r w:rsidR="00276C2A">
          <w:rPr>
            <w:noProof/>
            <w:webHidden/>
          </w:rPr>
          <w:t>28</w:t>
        </w:r>
        <w:r w:rsidR="00276C2A">
          <w:rPr>
            <w:noProof/>
            <w:webHidden/>
          </w:rPr>
          <w:fldChar w:fldCharType="end"/>
        </w:r>
      </w:hyperlink>
    </w:p>
    <w:p w:rsidR="001714A1" w:rsidRPr="001714A1" w:rsidRDefault="001714A1" w:rsidP="001714A1">
      <w:pPr>
        <w:ind w:firstLine="539"/>
        <w:rPr>
          <w:sz w:val="24"/>
          <w:szCs w:val="24"/>
        </w:rPr>
      </w:pPr>
      <w:r w:rsidRPr="0042459A">
        <w:rPr>
          <w:b/>
          <w:bCs/>
          <w:sz w:val="28"/>
        </w:rPr>
        <w:fldChar w:fldCharType="end"/>
      </w:r>
    </w:p>
    <w:p w:rsidR="00ED3DC2" w:rsidRDefault="00ED3DC2" w:rsidP="00673B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419EA" w:rsidRPr="008419EA" w:rsidRDefault="008419EA" w:rsidP="008419EA">
      <w:pPr>
        <w:pStyle w:val="Heading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0" w:name="_Toc437480266"/>
      <w:bookmarkStart w:id="1" w:name="_Toc505106567"/>
      <w:r w:rsidRPr="008419EA">
        <w:rPr>
          <w:rFonts w:ascii="Times New Roman" w:hAnsi="Times New Roman"/>
          <w:color w:val="auto"/>
          <w:sz w:val="28"/>
          <w:lang w:val="ru-RU"/>
        </w:rPr>
        <w:lastRenderedPageBreak/>
        <w:t>Обозначения и сокращения</w:t>
      </w:r>
      <w:bookmarkEnd w:id="0"/>
      <w:bookmarkEnd w:id="1"/>
    </w:p>
    <w:p w:rsidR="006A02E2" w:rsidRPr="006A02E2" w:rsidRDefault="006A02E2" w:rsidP="006A02E2">
      <w:pPr>
        <w:spacing w:line="360" w:lineRule="auto"/>
        <w:rPr>
          <w:sz w:val="24"/>
          <w:lang w:val="ru-RU"/>
        </w:rPr>
      </w:pPr>
      <w:r w:rsidRPr="006A02E2">
        <w:rPr>
          <w:sz w:val="24"/>
          <w:lang w:val="ru-RU"/>
        </w:rPr>
        <w:t xml:space="preserve">АМН – ароматические </w:t>
      </w:r>
      <w:proofErr w:type="spellStart"/>
      <w:r w:rsidRPr="006A02E2">
        <w:rPr>
          <w:sz w:val="24"/>
          <w:lang w:val="ru-RU"/>
        </w:rPr>
        <w:t>метиленмалононитрилы</w:t>
      </w:r>
      <w:proofErr w:type="spellEnd"/>
    </w:p>
    <w:p w:rsidR="00F801DA" w:rsidRPr="006A02E2" w:rsidRDefault="00F801DA" w:rsidP="00F801DA">
      <w:pPr>
        <w:spacing w:line="360" w:lineRule="auto"/>
        <w:rPr>
          <w:sz w:val="24"/>
          <w:lang w:val="ru-RU"/>
        </w:rPr>
      </w:pPr>
      <w:r w:rsidRPr="006A02E2">
        <w:rPr>
          <w:sz w:val="24"/>
          <w:lang w:val="ru-RU"/>
        </w:rPr>
        <w:t>БПВ</w:t>
      </w:r>
      <w:r w:rsidR="00DB41B4" w:rsidRPr="006A02E2">
        <w:rPr>
          <w:sz w:val="24"/>
          <w:lang w:val="ru-RU"/>
        </w:rPr>
        <w:t xml:space="preserve"> – выживаемость без прогрессирования</w:t>
      </w:r>
    </w:p>
    <w:p w:rsidR="00F801DA" w:rsidRPr="006A02E2" w:rsidRDefault="00F801DA" w:rsidP="00F801DA">
      <w:pPr>
        <w:spacing w:line="360" w:lineRule="auto"/>
        <w:rPr>
          <w:sz w:val="24"/>
          <w:lang w:val="ru-RU"/>
        </w:rPr>
      </w:pPr>
      <w:r w:rsidRPr="006A02E2">
        <w:rPr>
          <w:sz w:val="24"/>
          <w:lang w:val="ru-RU"/>
        </w:rPr>
        <w:t>ВХТ</w:t>
      </w:r>
      <w:r w:rsidR="00DB41B4" w:rsidRPr="006A02E2">
        <w:rPr>
          <w:sz w:val="24"/>
          <w:lang w:val="ru-RU"/>
        </w:rPr>
        <w:t xml:space="preserve"> – высокодозная химиотерапия</w:t>
      </w:r>
    </w:p>
    <w:p w:rsidR="00F801DA" w:rsidRPr="006A02E2" w:rsidRDefault="00F801DA" w:rsidP="00F801DA">
      <w:pPr>
        <w:spacing w:line="360" w:lineRule="auto"/>
        <w:rPr>
          <w:sz w:val="24"/>
          <w:lang w:val="ru-RU"/>
        </w:rPr>
      </w:pPr>
      <w:r w:rsidRPr="006A02E2">
        <w:rPr>
          <w:sz w:val="24"/>
          <w:lang w:val="ru-RU"/>
        </w:rPr>
        <w:t>ЛКМЗС</w:t>
      </w:r>
      <w:r w:rsidR="00DB41B4" w:rsidRPr="006A02E2">
        <w:rPr>
          <w:sz w:val="24"/>
          <w:lang w:val="ru-RU"/>
        </w:rPr>
        <w:t xml:space="preserve"> – </w:t>
      </w:r>
      <w:proofErr w:type="spellStart"/>
      <w:r w:rsidR="00DB41B4" w:rsidRPr="006A02E2">
        <w:rPr>
          <w:sz w:val="24"/>
          <w:lang w:val="ru-RU"/>
        </w:rPr>
        <w:t>лимфома</w:t>
      </w:r>
      <w:proofErr w:type="spellEnd"/>
      <w:r w:rsidR="00DB41B4" w:rsidRPr="006A02E2">
        <w:rPr>
          <w:sz w:val="24"/>
          <w:lang w:val="ru-RU"/>
        </w:rPr>
        <w:t xml:space="preserve"> из клеток маргинальной зоны селезенки</w:t>
      </w:r>
    </w:p>
    <w:p w:rsidR="00F801DA" w:rsidRPr="006A02E2" w:rsidRDefault="00F801DA" w:rsidP="00DB41B4">
      <w:pPr>
        <w:spacing w:line="360" w:lineRule="auto"/>
        <w:rPr>
          <w:sz w:val="24"/>
          <w:lang w:val="ru-RU"/>
        </w:rPr>
      </w:pPr>
      <w:r w:rsidRPr="006A02E2">
        <w:rPr>
          <w:sz w:val="24"/>
          <w:lang w:val="ru-RU"/>
        </w:rPr>
        <w:t>ЛКПС</w:t>
      </w:r>
      <w:r w:rsidR="00DB41B4" w:rsidRPr="006A02E2">
        <w:rPr>
          <w:sz w:val="24"/>
          <w:lang w:val="ru-RU"/>
        </w:rPr>
        <w:t xml:space="preserve"> – </w:t>
      </w:r>
      <w:proofErr w:type="spellStart"/>
      <w:r w:rsidR="00DB41B4" w:rsidRPr="006A02E2">
        <w:rPr>
          <w:sz w:val="24"/>
          <w:lang w:val="ru-RU"/>
        </w:rPr>
        <w:t>лимфома</w:t>
      </w:r>
      <w:proofErr w:type="spellEnd"/>
      <w:r w:rsidR="00DB41B4" w:rsidRPr="006A02E2">
        <w:rPr>
          <w:sz w:val="24"/>
          <w:lang w:val="ru-RU"/>
        </w:rPr>
        <w:t xml:space="preserve"> из клеток красной пульпы селезенки</w:t>
      </w:r>
    </w:p>
    <w:p w:rsidR="00F801DA" w:rsidRPr="006A02E2" w:rsidRDefault="00F801DA" w:rsidP="00F801DA">
      <w:pPr>
        <w:spacing w:line="360" w:lineRule="auto"/>
        <w:rPr>
          <w:sz w:val="24"/>
          <w:lang w:val="ru-RU"/>
        </w:rPr>
      </w:pPr>
      <w:proofErr w:type="spellStart"/>
      <w:r w:rsidRPr="006A02E2">
        <w:rPr>
          <w:sz w:val="24"/>
          <w:lang w:val="ru-RU"/>
        </w:rPr>
        <w:t>мРНК</w:t>
      </w:r>
      <w:proofErr w:type="spellEnd"/>
      <w:r w:rsidR="00DB41B4" w:rsidRPr="006A02E2">
        <w:rPr>
          <w:sz w:val="24"/>
          <w:lang w:val="ru-RU"/>
        </w:rPr>
        <w:t xml:space="preserve"> – </w:t>
      </w:r>
      <w:proofErr w:type="spellStart"/>
      <w:r w:rsidR="00DB41B4" w:rsidRPr="006A02E2">
        <w:rPr>
          <w:sz w:val="24"/>
          <w:lang w:val="ru-RU"/>
        </w:rPr>
        <w:t>Ма́тричная</w:t>
      </w:r>
      <w:proofErr w:type="spellEnd"/>
      <w:r w:rsidR="00DB41B4" w:rsidRPr="006A02E2">
        <w:rPr>
          <w:sz w:val="24"/>
          <w:lang w:val="ru-RU"/>
        </w:rPr>
        <w:t xml:space="preserve"> </w:t>
      </w:r>
      <w:proofErr w:type="spellStart"/>
      <w:r w:rsidR="00DB41B4" w:rsidRPr="006A02E2">
        <w:rPr>
          <w:sz w:val="24"/>
          <w:lang w:val="ru-RU"/>
        </w:rPr>
        <w:t>рибонуклеи́новая</w:t>
      </w:r>
      <w:proofErr w:type="spellEnd"/>
      <w:r w:rsidR="00DB41B4" w:rsidRPr="006A02E2">
        <w:rPr>
          <w:sz w:val="24"/>
          <w:lang w:val="ru-RU"/>
        </w:rPr>
        <w:t xml:space="preserve"> кислота́ </w:t>
      </w:r>
    </w:p>
    <w:p w:rsidR="00F801DA" w:rsidRPr="006A02E2" w:rsidRDefault="00F801DA" w:rsidP="00F801DA">
      <w:pPr>
        <w:spacing w:line="360" w:lineRule="auto"/>
        <w:rPr>
          <w:sz w:val="24"/>
          <w:lang w:val="ru-RU"/>
        </w:rPr>
      </w:pPr>
      <w:r w:rsidRPr="006A02E2">
        <w:rPr>
          <w:sz w:val="24"/>
          <w:lang w:val="ru-RU"/>
        </w:rPr>
        <w:t>ОВ</w:t>
      </w:r>
      <w:r w:rsidR="00DB41B4" w:rsidRPr="006A02E2">
        <w:rPr>
          <w:sz w:val="24"/>
          <w:lang w:val="ru-RU"/>
        </w:rPr>
        <w:t xml:space="preserve"> – общая выживаемость</w:t>
      </w:r>
    </w:p>
    <w:p w:rsidR="00F801DA" w:rsidRPr="006A02E2" w:rsidRDefault="00F801DA" w:rsidP="00F801DA">
      <w:pPr>
        <w:spacing w:line="360" w:lineRule="auto"/>
        <w:rPr>
          <w:sz w:val="24"/>
          <w:lang w:val="ru-RU"/>
        </w:rPr>
      </w:pPr>
      <w:r w:rsidRPr="006A02E2">
        <w:rPr>
          <w:sz w:val="24"/>
          <w:lang w:val="ru-RU"/>
        </w:rPr>
        <w:t>ПЦР</w:t>
      </w:r>
      <w:r w:rsidR="00DB41B4" w:rsidRPr="006A02E2">
        <w:rPr>
          <w:sz w:val="24"/>
          <w:lang w:val="ru-RU"/>
        </w:rPr>
        <w:t xml:space="preserve"> – полимеразная цепная реакция</w:t>
      </w:r>
    </w:p>
    <w:p w:rsidR="00F801DA" w:rsidRPr="006A02E2" w:rsidRDefault="00F801DA" w:rsidP="00F801DA">
      <w:pPr>
        <w:spacing w:line="360" w:lineRule="auto"/>
        <w:rPr>
          <w:sz w:val="24"/>
          <w:lang w:val="ru-RU"/>
        </w:rPr>
      </w:pPr>
      <w:r w:rsidRPr="006A02E2">
        <w:rPr>
          <w:sz w:val="24"/>
          <w:lang w:val="ru-RU"/>
        </w:rPr>
        <w:t>УФ</w:t>
      </w:r>
      <w:r w:rsidR="00DB41B4" w:rsidRPr="006A02E2">
        <w:rPr>
          <w:sz w:val="24"/>
          <w:lang w:val="ru-RU"/>
        </w:rPr>
        <w:t xml:space="preserve"> – ультрафиолетовое излучение</w:t>
      </w:r>
    </w:p>
    <w:p w:rsidR="00140B19" w:rsidRPr="006A02E2" w:rsidRDefault="00140B19" w:rsidP="00CD2EC9">
      <w:pPr>
        <w:spacing w:line="360" w:lineRule="auto"/>
        <w:rPr>
          <w:sz w:val="24"/>
          <w:lang w:val="ru-RU"/>
        </w:rPr>
      </w:pPr>
      <w:r w:rsidRPr="006A02E2">
        <w:rPr>
          <w:sz w:val="24"/>
          <w:lang w:val="ru-RU"/>
        </w:rPr>
        <w:t xml:space="preserve">ФЛ – фолликулярная </w:t>
      </w:r>
      <w:proofErr w:type="spellStart"/>
      <w:r w:rsidRPr="006A02E2">
        <w:rPr>
          <w:sz w:val="24"/>
          <w:lang w:val="ru-RU"/>
        </w:rPr>
        <w:t>лимфома</w:t>
      </w:r>
      <w:proofErr w:type="spellEnd"/>
    </w:p>
    <w:p w:rsidR="00276C2A" w:rsidRPr="006A02E2" w:rsidRDefault="00276C2A" w:rsidP="00DB41B4">
      <w:pPr>
        <w:spacing w:line="360" w:lineRule="auto"/>
        <w:rPr>
          <w:sz w:val="24"/>
          <w:lang w:val="ru-RU"/>
        </w:rPr>
      </w:pPr>
      <w:proofErr w:type="spellStart"/>
      <w:r w:rsidRPr="006A02E2">
        <w:rPr>
          <w:sz w:val="24"/>
          <w:lang w:val="ru-RU"/>
        </w:rPr>
        <w:t>цАМФ</w:t>
      </w:r>
      <w:proofErr w:type="spellEnd"/>
      <w:r w:rsidR="00DB41B4" w:rsidRPr="006A02E2">
        <w:rPr>
          <w:sz w:val="24"/>
          <w:lang w:val="ru-RU"/>
        </w:rPr>
        <w:t xml:space="preserve"> – Циклический </w:t>
      </w:r>
      <w:proofErr w:type="spellStart"/>
      <w:r w:rsidR="00DB41B4" w:rsidRPr="006A02E2">
        <w:rPr>
          <w:sz w:val="24"/>
          <w:lang w:val="ru-RU"/>
        </w:rPr>
        <w:t>аденозинмонофосфат</w:t>
      </w:r>
      <w:proofErr w:type="spellEnd"/>
    </w:p>
    <w:p w:rsidR="00276C2A" w:rsidRPr="006A02E2" w:rsidRDefault="00276C2A" w:rsidP="00CD2EC9">
      <w:pPr>
        <w:spacing w:line="360" w:lineRule="auto"/>
        <w:rPr>
          <w:sz w:val="24"/>
          <w:lang w:val="ru-RU"/>
        </w:rPr>
      </w:pPr>
      <w:r w:rsidRPr="006A02E2">
        <w:rPr>
          <w:sz w:val="24"/>
          <w:lang w:val="ru-RU"/>
        </w:rPr>
        <w:t>ФДТ</w:t>
      </w:r>
      <w:r w:rsidR="00DB41B4" w:rsidRPr="006A02E2">
        <w:rPr>
          <w:sz w:val="24"/>
          <w:lang w:val="ru-RU"/>
        </w:rPr>
        <w:t xml:space="preserve"> – фотодинамическая терапия</w:t>
      </w:r>
    </w:p>
    <w:p w:rsidR="00276C2A" w:rsidRDefault="00276C2A" w:rsidP="00CD2EC9">
      <w:pPr>
        <w:spacing w:line="360" w:lineRule="auto"/>
        <w:rPr>
          <w:sz w:val="24"/>
          <w:lang w:val="ru-RU"/>
        </w:rPr>
      </w:pPr>
      <w:r w:rsidRPr="006A02E2">
        <w:rPr>
          <w:sz w:val="24"/>
          <w:lang w:val="ru-RU"/>
        </w:rPr>
        <w:t>ФС</w:t>
      </w:r>
      <w:r w:rsidR="00DB41B4" w:rsidRPr="006A02E2">
        <w:rPr>
          <w:sz w:val="24"/>
          <w:lang w:val="ru-RU"/>
        </w:rPr>
        <w:t xml:space="preserve"> - фотосенсибилизатор</w:t>
      </w:r>
    </w:p>
    <w:p w:rsidR="00ED3DC2" w:rsidRPr="0099772B" w:rsidRDefault="00ED3DC2" w:rsidP="008419EA">
      <w:pPr>
        <w:pStyle w:val="Heading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2" w:name="_Toc505106568"/>
      <w:r w:rsidRPr="0099772B">
        <w:rPr>
          <w:rFonts w:ascii="Times New Roman" w:hAnsi="Times New Roman"/>
          <w:color w:val="auto"/>
          <w:sz w:val="28"/>
          <w:lang w:val="ru-RU"/>
        </w:rPr>
        <w:lastRenderedPageBreak/>
        <w:t>Введение</w:t>
      </w:r>
      <w:bookmarkEnd w:id="2"/>
    </w:p>
    <w:p w:rsidR="00AD163D" w:rsidRDefault="00AD163D" w:rsidP="00AD163D">
      <w:pPr>
        <w:spacing w:line="360" w:lineRule="auto"/>
        <w:ind w:firstLine="709"/>
        <w:rPr>
          <w:sz w:val="24"/>
          <w:szCs w:val="24"/>
          <w:lang w:val="ru-RU"/>
        </w:rPr>
      </w:pPr>
      <w:r w:rsidRPr="00AD163D">
        <w:rPr>
          <w:sz w:val="24"/>
          <w:szCs w:val="24"/>
          <w:lang w:val="ru-RU"/>
        </w:rPr>
        <w:t>Псориаз — хроническое неинфекционное заболевание, дерматоз, поражающий в основном кожу. В настоящее время предполагается аутоиммунная природа этого заболевания</w:t>
      </w:r>
      <w:r>
        <w:rPr>
          <w:sz w:val="24"/>
          <w:szCs w:val="24"/>
          <w:lang w:val="ru-RU"/>
        </w:rPr>
        <w:t xml:space="preserve">. </w:t>
      </w:r>
      <w:r w:rsidRPr="00B965E3">
        <w:rPr>
          <w:sz w:val="24"/>
          <w:szCs w:val="24"/>
          <w:lang w:val="ru-RU"/>
        </w:rPr>
        <w:t xml:space="preserve">По данным исследования турецкой популяции </w:t>
      </w:r>
      <w:r w:rsidRPr="004A29A5">
        <w:rPr>
          <w:sz w:val="24"/>
          <w:szCs w:val="24"/>
          <w:lang w:val="ru-RU"/>
        </w:rPr>
        <w:t>(</w:t>
      </w:r>
      <w:proofErr w:type="spellStart"/>
      <w:r w:rsidRPr="004A29A5">
        <w:rPr>
          <w:sz w:val="24"/>
          <w:szCs w:val="24"/>
        </w:rPr>
        <w:t>Erdal</w:t>
      </w:r>
      <w:proofErr w:type="spellEnd"/>
      <w:r w:rsidRPr="004A29A5">
        <w:rPr>
          <w:sz w:val="24"/>
          <w:szCs w:val="24"/>
          <w:lang w:val="ru-RU"/>
        </w:rPr>
        <w:t xml:space="preserve"> </w:t>
      </w:r>
      <w:r w:rsidRPr="004A29A5">
        <w:rPr>
          <w:sz w:val="24"/>
          <w:szCs w:val="24"/>
        </w:rPr>
        <w:t>et</w:t>
      </w:r>
      <w:r w:rsidRPr="004A29A5">
        <w:rPr>
          <w:sz w:val="24"/>
          <w:szCs w:val="24"/>
          <w:lang w:val="ru-RU"/>
        </w:rPr>
        <w:t xml:space="preserve"> </w:t>
      </w:r>
      <w:r w:rsidRPr="004A29A5">
        <w:rPr>
          <w:sz w:val="24"/>
          <w:szCs w:val="24"/>
        </w:rPr>
        <w:t>al</w:t>
      </w:r>
      <w:r w:rsidRPr="004A29A5">
        <w:rPr>
          <w:sz w:val="24"/>
          <w:szCs w:val="24"/>
          <w:lang w:val="ru-RU"/>
        </w:rPr>
        <w:t xml:space="preserve">., 2004) генотип </w:t>
      </w:r>
      <w:r w:rsidRPr="004A29A5">
        <w:rPr>
          <w:sz w:val="24"/>
          <w:szCs w:val="24"/>
        </w:rPr>
        <w:t>AA</w:t>
      </w:r>
      <w:r w:rsidRPr="004A29A5">
        <w:rPr>
          <w:sz w:val="24"/>
          <w:szCs w:val="24"/>
          <w:lang w:val="ru-RU"/>
        </w:rPr>
        <w:t xml:space="preserve">, приводящий к понижению активности фермента </w:t>
      </w:r>
      <w:r w:rsidRPr="004A29A5">
        <w:rPr>
          <w:sz w:val="24"/>
          <w:szCs w:val="24"/>
        </w:rPr>
        <w:t>COMT</w:t>
      </w:r>
      <w:r w:rsidRPr="004A29A5">
        <w:rPr>
          <w:sz w:val="24"/>
          <w:szCs w:val="24"/>
          <w:lang w:val="ru-RU"/>
        </w:rPr>
        <w:t xml:space="preserve">, значительно ассоциирован с псориазом. По результатам китайского исследования никакой связи гена </w:t>
      </w:r>
      <w:r w:rsidRPr="004A29A5">
        <w:rPr>
          <w:i/>
          <w:sz w:val="24"/>
          <w:szCs w:val="24"/>
        </w:rPr>
        <w:t>COMT</w:t>
      </w:r>
      <w:r w:rsidRPr="004A29A5">
        <w:rPr>
          <w:sz w:val="24"/>
          <w:szCs w:val="24"/>
          <w:lang w:val="ru-RU"/>
        </w:rPr>
        <w:t xml:space="preserve"> и псориаза обнаружено не было (</w:t>
      </w:r>
      <w:r w:rsidRPr="004A29A5">
        <w:rPr>
          <w:sz w:val="24"/>
          <w:szCs w:val="24"/>
        </w:rPr>
        <w:t>Gao</w:t>
      </w:r>
      <w:r w:rsidRPr="004A29A5">
        <w:rPr>
          <w:sz w:val="24"/>
          <w:szCs w:val="24"/>
          <w:lang w:val="ru-RU"/>
        </w:rPr>
        <w:t xml:space="preserve"> </w:t>
      </w:r>
      <w:r w:rsidRPr="004A29A5">
        <w:rPr>
          <w:sz w:val="24"/>
          <w:szCs w:val="24"/>
        </w:rPr>
        <w:t>et</w:t>
      </w:r>
      <w:r w:rsidRPr="004A29A5">
        <w:rPr>
          <w:sz w:val="24"/>
          <w:szCs w:val="24"/>
          <w:lang w:val="ru-RU"/>
        </w:rPr>
        <w:t xml:space="preserve"> </w:t>
      </w:r>
      <w:r w:rsidRPr="004A29A5">
        <w:rPr>
          <w:sz w:val="24"/>
          <w:szCs w:val="24"/>
        </w:rPr>
        <w:t>al</w:t>
      </w:r>
      <w:r w:rsidRPr="004A29A5">
        <w:rPr>
          <w:sz w:val="24"/>
          <w:szCs w:val="24"/>
          <w:lang w:val="ru-RU"/>
        </w:rPr>
        <w:t>., 2010). Между тем, другими автор</w:t>
      </w:r>
      <w:r w:rsidRPr="00B965E3">
        <w:rPr>
          <w:sz w:val="24"/>
          <w:szCs w:val="24"/>
          <w:lang w:val="ru-RU"/>
        </w:rPr>
        <w:t xml:space="preserve">ами показано увеличение активности растворимой формы фермента у больных псориазом. С увеличение активности фермента </w:t>
      </w:r>
      <w:r w:rsidRPr="00124C36">
        <w:rPr>
          <w:sz w:val="24"/>
          <w:szCs w:val="24"/>
        </w:rPr>
        <w:t>COMT</w:t>
      </w:r>
      <w:r w:rsidRPr="00B965E3">
        <w:rPr>
          <w:sz w:val="24"/>
          <w:szCs w:val="24"/>
          <w:lang w:val="ru-RU"/>
        </w:rPr>
        <w:t xml:space="preserve"> увеличивается деградация катехоламинов: дофамина, </w:t>
      </w:r>
      <w:proofErr w:type="spellStart"/>
      <w:r w:rsidRPr="00B965E3">
        <w:rPr>
          <w:sz w:val="24"/>
          <w:szCs w:val="24"/>
          <w:lang w:val="ru-RU"/>
        </w:rPr>
        <w:t>эпинефрина</w:t>
      </w:r>
      <w:proofErr w:type="spellEnd"/>
      <w:r w:rsidRPr="00B965E3">
        <w:rPr>
          <w:sz w:val="24"/>
          <w:szCs w:val="24"/>
          <w:lang w:val="ru-RU"/>
        </w:rPr>
        <w:t xml:space="preserve"> (адреналина) и </w:t>
      </w:r>
      <w:proofErr w:type="spellStart"/>
      <w:r w:rsidRPr="00B965E3">
        <w:rPr>
          <w:sz w:val="24"/>
          <w:szCs w:val="24"/>
          <w:lang w:val="ru-RU"/>
        </w:rPr>
        <w:t>норэпинефрина</w:t>
      </w:r>
      <w:proofErr w:type="spellEnd"/>
      <w:r w:rsidRPr="00B965E3">
        <w:rPr>
          <w:sz w:val="24"/>
          <w:szCs w:val="24"/>
          <w:lang w:val="ru-RU"/>
        </w:rPr>
        <w:t xml:space="preserve"> (норадреналина). Однако другими авторами отмечается повышенная концентрация плазменного </w:t>
      </w:r>
      <w:proofErr w:type="spellStart"/>
      <w:r w:rsidRPr="00B965E3">
        <w:rPr>
          <w:sz w:val="24"/>
          <w:szCs w:val="24"/>
          <w:lang w:val="ru-RU"/>
        </w:rPr>
        <w:t>эпинефрина</w:t>
      </w:r>
      <w:proofErr w:type="spellEnd"/>
      <w:r w:rsidRPr="00B965E3">
        <w:rPr>
          <w:sz w:val="24"/>
          <w:szCs w:val="24"/>
          <w:lang w:val="ru-RU"/>
        </w:rPr>
        <w:t xml:space="preserve"> в крови пациентов с диагнозом псориаз, а </w:t>
      </w:r>
      <w:proofErr w:type="spellStart"/>
      <w:r w:rsidRPr="00B965E3">
        <w:rPr>
          <w:sz w:val="24"/>
          <w:szCs w:val="24"/>
          <w:lang w:val="ru-RU"/>
        </w:rPr>
        <w:t>эпинефрин</w:t>
      </w:r>
      <w:proofErr w:type="spellEnd"/>
      <w:r w:rsidRPr="00B965E3">
        <w:rPr>
          <w:sz w:val="24"/>
          <w:szCs w:val="24"/>
          <w:lang w:val="ru-RU"/>
        </w:rPr>
        <w:t xml:space="preserve"> вызывает накопление </w:t>
      </w:r>
      <w:proofErr w:type="spellStart"/>
      <w:r w:rsidRPr="00B965E3">
        <w:rPr>
          <w:sz w:val="24"/>
          <w:szCs w:val="24"/>
          <w:lang w:val="ru-RU"/>
        </w:rPr>
        <w:t>цАМФ</w:t>
      </w:r>
      <w:proofErr w:type="spellEnd"/>
      <w:r w:rsidRPr="00B965E3">
        <w:rPr>
          <w:sz w:val="24"/>
          <w:szCs w:val="24"/>
          <w:lang w:val="ru-RU"/>
        </w:rPr>
        <w:t xml:space="preserve"> в коже больных псориазом, что, возможно, является одним из патологических молекулярных механизмов – </w:t>
      </w:r>
      <w:proofErr w:type="spellStart"/>
      <w:r w:rsidRPr="00B965E3">
        <w:rPr>
          <w:sz w:val="24"/>
          <w:szCs w:val="24"/>
          <w:lang w:val="ru-RU"/>
        </w:rPr>
        <w:t>цАМФ</w:t>
      </w:r>
      <w:proofErr w:type="spellEnd"/>
      <w:r w:rsidRPr="00B965E3">
        <w:rPr>
          <w:sz w:val="24"/>
          <w:szCs w:val="24"/>
          <w:lang w:val="ru-RU"/>
        </w:rPr>
        <w:t xml:space="preserve"> важен в развитии воспалительного ответа. </w:t>
      </w:r>
    </w:p>
    <w:p w:rsidR="00AD163D" w:rsidRDefault="00AD163D" w:rsidP="00AD163D">
      <w:pPr>
        <w:spacing w:line="360" w:lineRule="auto"/>
        <w:ind w:firstLine="709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Цнлью</w:t>
      </w:r>
      <w:proofErr w:type="spellEnd"/>
      <w:r>
        <w:rPr>
          <w:sz w:val="24"/>
          <w:szCs w:val="24"/>
          <w:lang w:val="ru-RU"/>
        </w:rPr>
        <w:t xml:space="preserve"> нашей работы </w:t>
      </w:r>
      <w:proofErr w:type="gramStart"/>
      <w:r>
        <w:rPr>
          <w:sz w:val="24"/>
          <w:szCs w:val="24"/>
          <w:lang w:val="ru-RU"/>
        </w:rPr>
        <w:t>в отчетом</w:t>
      </w:r>
      <w:proofErr w:type="gramEnd"/>
      <w:r>
        <w:rPr>
          <w:sz w:val="24"/>
          <w:szCs w:val="24"/>
          <w:lang w:val="ru-RU"/>
        </w:rPr>
        <w:t xml:space="preserve"> периоде было выявить молекулярно-генетические маркеры псориаза и разработать оптимальные схемы лечения.</w:t>
      </w:r>
    </w:p>
    <w:p w:rsidR="00AD163D" w:rsidRDefault="00AD163D" w:rsidP="00AD163D">
      <w:pPr>
        <w:pStyle w:val="11"/>
        <w:widowControl w:val="0"/>
        <w:spacing w:line="360" w:lineRule="auto"/>
        <w:ind w:firstLine="709"/>
        <w:jc w:val="both"/>
        <w:rPr>
          <w:sz w:val="24"/>
          <w:szCs w:val="24"/>
        </w:rPr>
      </w:pPr>
    </w:p>
    <w:p w:rsidR="00AD163D" w:rsidRPr="00AD163D" w:rsidRDefault="00AD163D" w:rsidP="00AD163D">
      <w:pPr>
        <w:pStyle w:val="11"/>
        <w:widowControl w:val="0"/>
        <w:spacing w:line="360" w:lineRule="auto"/>
        <w:ind w:firstLine="709"/>
        <w:jc w:val="both"/>
        <w:rPr>
          <w:sz w:val="24"/>
          <w:szCs w:val="24"/>
        </w:rPr>
      </w:pPr>
      <w:proofErr w:type="spellStart"/>
      <w:r w:rsidRPr="00AD163D">
        <w:rPr>
          <w:sz w:val="24"/>
          <w:szCs w:val="24"/>
        </w:rPr>
        <w:t>Лимфома</w:t>
      </w:r>
      <w:proofErr w:type="spellEnd"/>
      <w:r w:rsidRPr="00AD163D">
        <w:rPr>
          <w:sz w:val="24"/>
          <w:szCs w:val="24"/>
        </w:rPr>
        <w:t xml:space="preserve"> из </w:t>
      </w:r>
      <w:proofErr w:type="gramStart"/>
      <w:r w:rsidRPr="00AD163D">
        <w:rPr>
          <w:sz w:val="24"/>
          <w:szCs w:val="24"/>
        </w:rPr>
        <w:t>В-клеток маргинальной зоны</w:t>
      </w:r>
      <w:proofErr w:type="gramEnd"/>
      <w:r w:rsidRPr="00AD163D">
        <w:rPr>
          <w:sz w:val="24"/>
          <w:szCs w:val="24"/>
        </w:rPr>
        <w:t xml:space="preserve"> селезенки (ЛКМЗС) составляет около 1 % всех лимфоидных опухолей. Впервые это заболевание было описано R. A. </w:t>
      </w:r>
      <w:proofErr w:type="spellStart"/>
      <w:r w:rsidRPr="00AD163D">
        <w:rPr>
          <w:sz w:val="24"/>
          <w:szCs w:val="24"/>
        </w:rPr>
        <w:t>Hickling</w:t>
      </w:r>
      <w:proofErr w:type="spellEnd"/>
      <w:r w:rsidRPr="00AD163D">
        <w:rPr>
          <w:sz w:val="24"/>
          <w:szCs w:val="24"/>
        </w:rPr>
        <w:t xml:space="preserve"> в 1961 г. и G. </w:t>
      </w:r>
      <w:proofErr w:type="spellStart"/>
      <w:r w:rsidRPr="00AD163D">
        <w:rPr>
          <w:sz w:val="24"/>
          <w:szCs w:val="24"/>
        </w:rPr>
        <w:t>Duhamel</w:t>
      </w:r>
      <w:proofErr w:type="spellEnd"/>
      <w:r w:rsidRPr="00AD163D">
        <w:rPr>
          <w:sz w:val="24"/>
          <w:szCs w:val="24"/>
        </w:rPr>
        <w:t xml:space="preserve"> и </w:t>
      </w:r>
      <w:proofErr w:type="spellStart"/>
      <w:r w:rsidRPr="00AD163D">
        <w:rPr>
          <w:sz w:val="24"/>
          <w:szCs w:val="24"/>
        </w:rPr>
        <w:t>соавт</w:t>
      </w:r>
      <w:proofErr w:type="spellEnd"/>
      <w:r w:rsidRPr="00AD163D">
        <w:rPr>
          <w:sz w:val="24"/>
          <w:szCs w:val="24"/>
        </w:rPr>
        <w:t xml:space="preserve">. в 1978 г. В 1982 г. А. И. Воробьев и М. Д. Бриллиант выделили ЛКМЗС как самостоятельную нозологическую форму. Заболевание чаще всего возникает у больных в возрасте старше 50 лет и характеризуется опухолевой пролиферацией </w:t>
      </w:r>
      <w:proofErr w:type="gramStart"/>
      <w:r w:rsidRPr="00AD163D">
        <w:rPr>
          <w:sz w:val="24"/>
          <w:szCs w:val="24"/>
        </w:rPr>
        <w:t>В-лимфоцитов в</w:t>
      </w:r>
      <w:proofErr w:type="gramEnd"/>
      <w:r w:rsidRPr="00AD163D">
        <w:rPr>
          <w:sz w:val="24"/>
          <w:szCs w:val="24"/>
        </w:rPr>
        <w:t xml:space="preserve"> зародышевых центрах белой пульпы селезенки. Ведущими симптомами являются выраженная </w:t>
      </w:r>
      <w:proofErr w:type="spellStart"/>
      <w:r w:rsidRPr="00AD163D">
        <w:rPr>
          <w:sz w:val="24"/>
          <w:szCs w:val="24"/>
        </w:rPr>
        <w:t>спленомегалия</w:t>
      </w:r>
      <w:proofErr w:type="spellEnd"/>
      <w:r w:rsidRPr="00AD163D">
        <w:rPr>
          <w:sz w:val="24"/>
          <w:szCs w:val="24"/>
        </w:rPr>
        <w:t xml:space="preserve"> и поражение костного мозга и крови без вовлечения периферических лимфатических узлов. У 50 % больных ЛКМЗС в периферической крови наблюдаются умеренная анемия, тромбоцитопения и лейкоцитоз, редко превышающий 25 × 109 / л.</w:t>
      </w:r>
      <w:r w:rsidR="004A29A5">
        <w:rPr>
          <w:sz w:val="24"/>
          <w:szCs w:val="24"/>
        </w:rPr>
        <w:t xml:space="preserve"> </w:t>
      </w:r>
      <w:r w:rsidRPr="00AD163D">
        <w:rPr>
          <w:sz w:val="24"/>
          <w:szCs w:val="24"/>
        </w:rPr>
        <w:t xml:space="preserve">Обычно опухолевые клетки представлены атипичными лимфоцитами среднего и большого размера, имеющими округлое ядро, часто с вмятинами, расщепленное, с </w:t>
      </w:r>
      <w:proofErr w:type="spellStart"/>
      <w:r w:rsidRPr="00AD163D">
        <w:rPr>
          <w:sz w:val="24"/>
          <w:szCs w:val="24"/>
        </w:rPr>
        <w:t>глыбчатой</w:t>
      </w:r>
      <w:proofErr w:type="spellEnd"/>
      <w:r w:rsidRPr="00AD163D">
        <w:rPr>
          <w:sz w:val="24"/>
          <w:szCs w:val="24"/>
        </w:rPr>
        <w:t xml:space="preserve"> или сглаженной структурой хроматина, возможно, с наличием ядрышек. Цитоплазма этих клеток широкая, голубого цвета с </w:t>
      </w:r>
      <w:proofErr w:type="spellStart"/>
      <w:r w:rsidRPr="00AD163D">
        <w:rPr>
          <w:sz w:val="24"/>
          <w:szCs w:val="24"/>
        </w:rPr>
        <w:t>перинуклеарным</w:t>
      </w:r>
      <w:proofErr w:type="spellEnd"/>
      <w:r w:rsidRPr="00AD163D">
        <w:rPr>
          <w:sz w:val="24"/>
          <w:szCs w:val="24"/>
        </w:rPr>
        <w:t xml:space="preserve"> просветлением, может иметь тонкие короткие выросты, часто локализованные на одном из полюсов клетки, или широкие </w:t>
      </w:r>
      <w:r w:rsidRPr="00AD163D">
        <w:rPr>
          <w:sz w:val="24"/>
          <w:szCs w:val="24"/>
        </w:rPr>
        <w:lastRenderedPageBreak/>
        <w:t xml:space="preserve">выпячивания цитоплазмы на противоположных полюсах клетки. В цитоплазме может наблюдаться вакуолизация. Если в крови более 20 % лимфоцитов имеют выросты цитоплазмы, то речь идет о ЛКМЗС с ворсинчатыми клетками. Однако наличие лимфоцитов с выростами цитоплазмы свойственно также </w:t>
      </w:r>
      <w:proofErr w:type="spellStart"/>
      <w:r w:rsidRPr="00AD163D">
        <w:rPr>
          <w:sz w:val="24"/>
          <w:szCs w:val="24"/>
        </w:rPr>
        <w:t>волосатоклеточному</w:t>
      </w:r>
      <w:proofErr w:type="spellEnd"/>
      <w:r w:rsidRPr="00AD163D">
        <w:rPr>
          <w:sz w:val="24"/>
          <w:szCs w:val="24"/>
        </w:rPr>
        <w:t xml:space="preserve"> лейкозу (ВКЛ), его вариантной форме ВКЛ-В и мелкоклеточной </w:t>
      </w:r>
      <w:proofErr w:type="spellStart"/>
      <w:r w:rsidRPr="00AD163D">
        <w:rPr>
          <w:sz w:val="24"/>
          <w:szCs w:val="24"/>
        </w:rPr>
        <w:t>лимфоме</w:t>
      </w:r>
      <w:proofErr w:type="spellEnd"/>
      <w:r w:rsidRPr="00AD163D">
        <w:rPr>
          <w:sz w:val="24"/>
          <w:szCs w:val="24"/>
        </w:rPr>
        <w:t xml:space="preserve"> из клеток красной пульпы селезенки (ЛКПС). Для опухолевых клеток ЛКМЗС характерна экспрессия поверхностных иммуноглобулинов (</w:t>
      </w:r>
      <w:proofErr w:type="spellStart"/>
      <w:r w:rsidRPr="00AD163D">
        <w:rPr>
          <w:sz w:val="24"/>
          <w:szCs w:val="24"/>
        </w:rPr>
        <w:t>Ig</w:t>
      </w:r>
      <w:proofErr w:type="spellEnd"/>
      <w:r w:rsidRPr="00AD163D">
        <w:rPr>
          <w:sz w:val="24"/>
          <w:szCs w:val="24"/>
        </w:rPr>
        <w:t xml:space="preserve">) классов </w:t>
      </w:r>
      <w:proofErr w:type="spellStart"/>
      <w:r w:rsidRPr="00AD163D">
        <w:rPr>
          <w:sz w:val="24"/>
          <w:szCs w:val="24"/>
        </w:rPr>
        <w:t>IgM</w:t>
      </w:r>
      <w:proofErr w:type="spellEnd"/>
      <w:r w:rsidRPr="00AD163D">
        <w:rPr>
          <w:sz w:val="24"/>
          <w:szCs w:val="24"/>
        </w:rPr>
        <w:t xml:space="preserve">+, </w:t>
      </w:r>
      <w:proofErr w:type="spellStart"/>
      <w:r w:rsidRPr="00AD163D">
        <w:rPr>
          <w:sz w:val="24"/>
          <w:szCs w:val="24"/>
        </w:rPr>
        <w:t>IgD</w:t>
      </w:r>
      <w:proofErr w:type="spellEnd"/>
      <w:r w:rsidRPr="00AD163D">
        <w:rPr>
          <w:sz w:val="24"/>
          <w:szCs w:val="24"/>
        </w:rPr>
        <w:t>+ / –, экспрессия маркеров CD19+, CD2</w:t>
      </w:r>
      <w:r w:rsidR="004A29A5">
        <w:rPr>
          <w:sz w:val="24"/>
          <w:szCs w:val="24"/>
        </w:rPr>
        <w:t>0+, CD22+, CD24+, CD79a+, FMC7+</w:t>
      </w:r>
      <w:r w:rsidRPr="00AD163D">
        <w:rPr>
          <w:sz w:val="24"/>
          <w:szCs w:val="24"/>
        </w:rPr>
        <w:t xml:space="preserve">. Как правило, опухолевые клетки не </w:t>
      </w:r>
      <w:proofErr w:type="spellStart"/>
      <w:r w:rsidRPr="00AD163D">
        <w:rPr>
          <w:sz w:val="24"/>
          <w:szCs w:val="24"/>
        </w:rPr>
        <w:t>экспрессируют</w:t>
      </w:r>
      <w:proofErr w:type="spellEnd"/>
      <w:r w:rsidRPr="00AD163D">
        <w:rPr>
          <w:sz w:val="24"/>
          <w:szCs w:val="24"/>
        </w:rPr>
        <w:t xml:space="preserve"> CD5, CD10, CD23, CD43 и CD103. Активационные маркеры CD25 и CD38 либо не </w:t>
      </w:r>
      <w:proofErr w:type="spellStart"/>
      <w:r w:rsidRPr="00AD163D">
        <w:rPr>
          <w:sz w:val="24"/>
          <w:szCs w:val="24"/>
        </w:rPr>
        <w:t>экспрессируются</w:t>
      </w:r>
      <w:proofErr w:type="spellEnd"/>
      <w:r w:rsidRPr="00AD163D">
        <w:rPr>
          <w:sz w:val="24"/>
          <w:szCs w:val="24"/>
        </w:rPr>
        <w:t xml:space="preserve">, либо определяются в небольшом числе клеток. Может встречаться экспрессия маркера CD5 (у 12–50 % пациентов, по данным F. </w:t>
      </w:r>
      <w:proofErr w:type="spellStart"/>
      <w:r w:rsidRPr="00AD163D">
        <w:rPr>
          <w:sz w:val="24"/>
          <w:szCs w:val="24"/>
        </w:rPr>
        <w:t>Berger</w:t>
      </w:r>
      <w:proofErr w:type="spellEnd"/>
      <w:r w:rsidRPr="00AD163D">
        <w:rPr>
          <w:sz w:val="24"/>
          <w:szCs w:val="24"/>
        </w:rPr>
        <w:t xml:space="preserve"> и </w:t>
      </w:r>
      <w:proofErr w:type="spellStart"/>
      <w:r w:rsidRPr="00AD163D">
        <w:rPr>
          <w:sz w:val="24"/>
          <w:szCs w:val="24"/>
        </w:rPr>
        <w:t>соавт</w:t>
      </w:r>
      <w:proofErr w:type="spellEnd"/>
      <w:r w:rsidRPr="00AD163D">
        <w:rPr>
          <w:sz w:val="24"/>
          <w:szCs w:val="24"/>
        </w:rPr>
        <w:t xml:space="preserve">]). Известны случаи, когда опухолевые клетки </w:t>
      </w:r>
      <w:proofErr w:type="spellStart"/>
      <w:r w:rsidRPr="00AD163D">
        <w:rPr>
          <w:sz w:val="24"/>
          <w:szCs w:val="24"/>
        </w:rPr>
        <w:t>экспрессировали</w:t>
      </w:r>
      <w:proofErr w:type="spellEnd"/>
      <w:r w:rsidRPr="00AD163D">
        <w:rPr>
          <w:sz w:val="24"/>
          <w:szCs w:val="24"/>
        </w:rPr>
        <w:t xml:space="preserve"> маркер CD103, CD23 (в 10–31 % случаев),</w:t>
      </w:r>
      <w:r w:rsidR="004A29A5">
        <w:rPr>
          <w:sz w:val="24"/>
          <w:szCs w:val="24"/>
        </w:rPr>
        <w:t xml:space="preserve"> а в работе E. </w:t>
      </w:r>
      <w:proofErr w:type="spellStart"/>
      <w:r w:rsidR="004A29A5">
        <w:rPr>
          <w:sz w:val="24"/>
          <w:szCs w:val="24"/>
        </w:rPr>
        <w:t>Matutes</w:t>
      </w:r>
      <w:proofErr w:type="spellEnd"/>
      <w:r w:rsidR="004A29A5">
        <w:rPr>
          <w:sz w:val="24"/>
          <w:szCs w:val="24"/>
        </w:rPr>
        <w:t xml:space="preserve"> и </w:t>
      </w:r>
      <w:proofErr w:type="spellStart"/>
      <w:r w:rsidR="004A29A5">
        <w:rPr>
          <w:sz w:val="24"/>
          <w:szCs w:val="24"/>
        </w:rPr>
        <w:t>соавт</w:t>
      </w:r>
      <w:proofErr w:type="spellEnd"/>
      <w:r w:rsidR="004A29A5">
        <w:rPr>
          <w:sz w:val="24"/>
          <w:szCs w:val="24"/>
        </w:rPr>
        <w:t>.</w:t>
      </w:r>
      <w:r w:rsidRPr="00AD163D">
        <w:rPr>
          <w:sz w:val="24"/>
          <w:szCs w:val="24"/>
        </w:rPr>
        <w:t xml:space="preserve"> указано, что экспрессия CD11c может встречаться в 50 % случаев и более. Морфологическое и </w:t>
      </w:r>
      <w:proofErr w:type="spellStart"/>
      <w:r w:rsidRPr="00AD163D">
        <w:rPr>
          <w:sz w:val="24"/>
          <w:szCs w:val="24"/>
        </w:rPr>
        <w:t>иммунофенотипическое</w:t>
      </w:r>
      <w:proofErr w:type="spellEnd"/>
      <w:r w:rsidRPr="00AD163D">
        <w:rPr>
          <w:sz w:val="24"/>
          <w:szCs w:val="24"/>
        </w:rPr>
        <w:t xml:space="preserve"> сходство ЛКМЗС с указанными </w:t>
      </w:r>
      <w:proofErr w:type="spellStart"/>
      <w:r w:rsidRPr="00AD163D">
        <w:rPr>
          <w:sz w:val="24"/>
          <w:szCs w:val="24"/>
        </w:rPr>
        <w:t>лимфопролиферативными</w:t>
      </w:r>
      <w:proofErr w:type="spellEnd"/>
      <w:r w:rsidRPr="00AD163D">
        <w:rPr>
          <w:sz w:val="24"/>
          <w:szCs w:val="24"/>
        </w:rPr>
        <w:t xml:space="preserve"> заболеваниями, протекающими с преимущественной </w:t>
      </w:r>
      <w:proofErr w:type="spellStart"/>
      <w:r w:rsidRPr="00AD163D">
        <w:rPr>
          <w:sz w:val="24"/>
          <w:szCs w:val="24"/>
        </w:rPr>
        <w:t>спленомегалией</w:t>
      </w:r>
      <w:proofErr w:type="spellEnd"/>
      <w:r w:rsidRPr="00AD163D">
        <w:rPr>
          <w:sz w:val="24"/>
          <w:szCs w:val="24"/>
        </w:rPr>
        <w:t>, создает трудности в ее диагностике.</w:t>
      </w:r>
    </w:p>
    <w:p w:rsidR="00AD163D" w:rsidRPr="00124C36" w:rsidRDefault="00AD163D" w:rsidP="00AD163D">
      <w:pPr>
        <w:pStyle w:val="11"/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Целью нашего исследования была разработка метода, позволяющего</w:t>
      </w:r>
      <w:r w:rsidRPr="00AD163D">
        <w:rPr>
          <w:sz w:val="24"/>
          <w:szCs w:val="24"/>
        </w:rPr>
        <w:t xml:space="preserve"> отличать ЛКМЗС от хронического В-клеточного </w:t>
      </w:r>
      <w:proofErr w:type="spellStart"/>
      <w:r w:rsidRPr="00AD163D">
        <w:rPr>
          <w:sz w:val="24"/>
          <w:szCs w:val="24"/>
        </w:rPr>
        <w:t>лимфолейкоза</w:t>
      </w:r>
      <w:proofErr w:type="spellEnd"/>
      <w:r w:rsidRPr="00AD163D">
        <w:rPr>
          <w:sz w:val="24"/>
          <w:szCs w:val="24"/>
        </w:rPr>
        <w:t xml:space="preserve"> (В-ХЛЛ), </w:t>
      </w:r>
      <w:proofErr w:type="spellStart"/>
      <w:r w:rsidRPr="00AD163D">
        <w:rPr>
          <w:sz w:val="24"/>
          <w:szCs w:val="24"/>
        </w:rPr>
        <w:t>лимфомы</w:t>
      </w:r>
      <w:proofErr w:type="spellEnd"/>
      <w:r w:rsidRPr="00AD163D">
        <w:rPr>
          <w:sz w:val="24"/>
          <w:szCs w:val="24"/>
        </w:rPr>
        <w:t xml:space="preserve"> из клеток мантийной зоны, ВКЛ и ВКЛ-В, ЛКПС и др. </w:t>
      </w:r>
    </w:p>
    <w:p w:rsidR="00AD163D" w:rsidRPr="00B965E3" w:rsidRDefault="00AD163D" w:rsidP="00AD163D">
      <w:pPr>
        <w:spacing w:line="360" w:lineRule="auto"/>
        <w:ind w:firstLine="709"/>
        <w:rPr>
          <w:sz w:val="24"/>
          <w:szCs w:val="24"/>
          <w:lang w:val="ru-RU"/>
        </w:rPr>
      </w:pPr>
    </w:p>
    <w:p w:rsidR="001174BE" w:rsidRDefault="006520BD" w:rsidP="001174BE">
      <w:pPr>
        <w:spacing w:line="360" w:lineRule="auto"/>
        <w:ind w:firstLine="708"/>
        <w:rPr>
          <w:sz w:val="24"/>
          <w:lang w:val="ru-RU"/>
        </w:rPr>
      </w:pPr>
      <w:r>
        <w:rPr>
          <w:sz w:val="24"/>
          <w:lang w:val="ru-RU"/>
        </w:rPr>
        <w:t xml:space="preserve">В </w:t>
      </w:r>
      <w:r w:rsidR="001174BE" w:rsidRPr="001174BE">
        <w:rPr>
          <w:sz w:val="24"/>
          <w:lang w:val="ru-RU"/>
        </w:rPr>
        <w:t>мире растет интерес к исследованию</w:t>
      </w:r>
      <w:r w:rsidR="004A29A5">
        <w:rPr>
          <w:sz w:val="24"/>
          <w:lang w:val="ru-RU"/>
        </w:rPr>
        <w:t xml:space="preserve"> субъективного феномена счастья</w:t>
      </w:r>
      <w:r w:rsidR="001174BE" w:rsidRPr="001174BE">
        <w:rPr>
          <w:sz w:val="24"/>
          <w:lang w:val="ru-RU"/>
        </w:rPr>
        <w:t>. Тенденцией современной науки является стремление к количественному выражению изучаемых характеристик общества и одновременное обращение к сторонам жизни, традиционно игнорировавш</w:t>
      </w:r>
      <w:r w:rsidR="004A29A5">
        <w:rPr>
          <w:sz w:val="24"/>
          <w:lang w:val="ru-RU"/>
        </w:rPr>
        <w:t>им точный количественный анализ</w:t>
      </w:r>
      <w:r w:rsidR="001174BE" w:rsidRPr="001174BE">
        <w:rPr>
          <w:sz w:val="24"/>
          <w:lang w:val="ru-RU"/>
        </w:rPr>
        <w:t>. Одну из таких характеристик общественной жизни представляет с</w:t>
      </w:r>
      <w:r>
        <w:rPr>
          <w:sz w:val="24"/>
          <w:lang w:val="ru-RU"/>
        </w:rPr>
        <w:t xml:space="preserve">частье.  Впервые в Бутане было </w:t>
      </w:r>
      <w:r w:rsidR="001174BE" w:rsidRPr="001174BE">
        <w:rPr>
          <w:sz w:val="24"/>
          <w:lang w:val="ru-RU"/>
        </w:rPr>
        <w:t>предложено придавать большее значение показателю Индекса счастья, а</w:t>
      </w:r>
      <w:r>
        <w:rPr>
          <w:sz w:val="24"/>
          <w:lang w:val="ru-RU"/>
        </w:rPr>
        <w:t xml:space="preserve"> не ВВП. Индекс счастья </w:t>
      </w:r>
      <w:r w:rsidR="001174BE" w:rsidRPr="001174BE">
        <w:rPr>
          <w:sz w:val="24"/>
          <w:lang w:val="ru-RU"/>
        </w:rPr>
        <w:t>был рассчитан</w:t>
      </w:r>
      <w:r>
        <w:rPr>
          <w:sz w:val="24"/>
          <w:lang w:val="ru-RU"/>
        </w:rPr>
        <w:t xml:space="preserve"> в </w:t>
      </w:r>
      <w:r w:rsidR="001174BE" w:rsidRPr="001174BE">
        <w:rPr>
          <w:sz w:val="24"/>
          <w:lang w:val="ru-RU"/>
        </w:rPr>
        <w:t xml:space="preserve">2006 г среди 178 стран мира. Самыми счастливыми странами были признаны Вануату, Колумбия и Коста-Рика. Наиболее низкий Индекс счастья был у Бурунди, Свазиленда </w:t>
      </w:r>
      <w:proofErr w:type="gramStart"/>
      <w:r w:rsidR="001174BE" w:rsidRPr="001174BE">
        <w:rPr>
          <w:sz w:val="24"/>
          <w:lang w:val="ru-RU"/>
        </w:rPr>
        <w:t xml:space="preserve">и </w:t>
      </w:r>
      <w:r>
        <w:rPr>
          <w:sz w:val="24"/>
          <w:lang w:val="ru-RU"/>
        </w:rPr>
        <w:t>Зимбабве</w:t>
      </w:r>
      <w:proofErr w:type="gramEnd"/>
      <w:r>
        <w:rPr>
          <w:sz w:val="24"/>
          <w:lang w:val="ru-RU"/>
        </w:rPr>
        <w:t>. От года к году список</w:t>
      </w:r>
      <w:r w:rsidR="001174BE" w:rsidRPr="001174BE">
        <w:rPr>
          <w:sz w:val="24"/>
          <w:lang w:val="ru-RU"/>
        </w:rPr>
        <w:t xml:space="preserve"> самых счастливых стран меняется по составу. </w:t>
      </w:r>
      <w:r>
        <w:rPr>
          <w:sz w:val="24"/>
          <w:lang w:val="ru-RU"/>
        </w:rPr>
        <w:t xml:space="preserve">В числе самых счастливых стран </w:t>
      </w:r>
      <w:r w:rsidR="001174BE" w:rsidRPr="001174BE">
        <w:rPr>
          <w:sz w:val="24"/>
          <w:lang w:val="ru-RU"/>
        </w:rPr>
        <w:t xml:space="preserve">2016 г от рейтинга 2006 г сохранила свой статус лишь Коста-Рика. Состав неуспешных стран изменился на 2/3. Индекс счастья рассчитывают по большому количеству параметров, включая индивидуальные интервью членов респондентов </w:t>
      </w:r>
      <w:r w:rsidR="001174BE" w:rsidRPr="001174BE">
        <w:rPr>
          <w:sz w:val="24"/>
          <w:lang w:val="ru-RU"/>
        </w:rPr>
        <w:lastRenderedPageBreak/>
        <w:t xml:space="preserve">каждой страны, по вопросу удовлетворенности жизнью. По мнению Р. </w:t>
      </w:r>
      <w:proofErr w:type="spellStart"/>
      <w:r w:rsidR="001174BE" w:rsidRPr="001174BE">
        <w:rPr>
          <w:sz w:val="24"/>
          <w:lang w:val="ru-RU"/>
        </w:rPr>
        <w:t>Лэйарда</w:t>
      </w:r>
      <w:proofErr w:type="spellEnd"/>
      <w:r w:rsidR="001174BE" w:rsidRPr="001174BE">
        <w:rPr>
          <w:sz w:val="24"/>
          <w:lang w:val="ru-RU"/>
        </w:rPr>
        <w:t xml:space="preserve">, стремление человека к счастью должно служить золотым стандартом развития государства. Он считает, что умножать богатство имеет смысл только для преумножения счастья людей. Многие исследователи отмечают, что рост ВВП увеличивает Индекс счастья. </w:t>
      </w:r>
      <w:r>
        <w:rPr>
          <w:sz w:val="24"/>
          <w:lang w:val="ru-RU"/>
        </w:rPr>
        <w:t xml:space="preserve">Однако Р. </w:t>
      </w:r>
      <w:proofErr w:type="spellStart"/>
      <w:r>
        <w:rPr>
          <w:sz w:val="24"/>
          <w:lang w:val="ru-RU"/>
        </w:rPr>
        <w:t>Истерлин</w:t>
      </w:r>
      <w:proofErr w:type="spellEnd"/>
      <w:r>
        <w:rPr>
          <w:sz w:val="24"/>
          <w:lang w:val="ru-RU"/>
        </w:rPr>
        <w:t xml:space="preserve"> и Р. </w:t>
      </w:r>
      <w:proofErr w:type="spellStart"/>
      <w:r>
        <w:rPr>
          <w:sz w:val="24"/>
          <w:lang w:val="ru-RU"/>
        </w:rPr>
        <w:t>Лэйард</w:t>
      </w:r>
      <w:proofErr w:type="spellEnd"/>
      <w:r>
        <w:rPr>
          <w:sz w:val="24"/>
          <w:lang w:val="ru-RU"/>
        </w:rPr>
        <w:t xml:space="preserve"> показали, что 20 тысяч $ ВВП на душу населения в год</w:t>
      </w:r>
      <w:r w:rsidR="001174BE" w:rsidRPr="001174BE">
        <w:rPr>
          <w:sz w:val="24"/>
          <w:lang w:val="ru-RU"/>
        </w:rPr>
        <w:t xml:space="preserve"> являются </w:t>
      </w:r>
      <w:r>
        <w:rPr>
          <w:sz w:val="24"/>
          <w:lang w:val="ru-RU"/>
        </w:rPr>
        <w:t xml:space="preserve">порогом, после которого Индекс </w:t>
      </w:r>
      <w:r w:rsidR="001174BE" w:rsidRPr="001174BE">
        <w:rPr>
          <w:sz w:val="24"/>
          <w:lang w:val="ru-RU"/>
        </w:rPr>
        <w:t>счастья</w:t>
      </w:r>
      <w:r>
        <w:rPr>
          <w:sz w:val="24"/>
          <w:lang w:val="ru-RU"/>
        </w:rPr>
        <w:t xml:space="preserve"> не растет.  Э. </w:t>
      </w:r>
      <w:proofErr w:type="spellStart"/>
      <w:r>
        <w:rPr>
          <w:sz w:val="24"/>
          <w:lang w:val="ru-RU"/>
        </w:rPr>
        <w:t>Динер</w:t>
      </w:r>
      <w:proofErr w:type="spellEnd"/>
      <w:r>
        <w:rPr>
          <w:sz w:val="24"/>
          <w:lang w:val="ru-RU"/>
        </w:rPr>
        <w:t xml:space="preserve"> указал на отсутствие порога величины </w:t>
      </w:r>
      <w:r w:rsidR="001174BE" w:rsidRPr="001174BE">
        <w:rPr>
          <w:sz w:val="24"/>
          <w:lang w:val="ru-RU"/>
        </w:rPr>
        <w:t xml:space="preserve">ВВП для Индекса счастья.  Позднее Р. </w:t>
      </w:r>
      <w:proofErr w:type="spellStart"/>
      <w:r w:rsidR="001174BE" w:rsidRPr="001174BE">
        <w:rPr>
          <w:sz w:val="24"/>
          <w:lang w:val="ru-RU"/>
        </w:rPr>
        <w:t>Истерлин</w:t>
      </w:r>
      <w:proofErr w:type="spellEnd"/>
      <w:r w:rsidR="001174BE" w:rsidRPr="001174BE">
        <w:rPr>
          <w:sz w:val="24"/>
          <w:lang w:val="ru-RU"/>
        </w:rPr>
        <w:t xml:space="preserve"> вновь подтвердил свои</w:t>
      </w:r>
      <w:r>
        <w:rPr>
          <w:sz w:val="24"/>
          <w:lang w:val="ru-RU"/>
        </w:rPr>
        <w:t xml:space="preserve"> прежние доказательства </w:t>
      </w:r>
      <w:r w:rsidR="004A29A5">
        <w:rPr>
          <w:sz w:val="24"/>
          <w:lang w:val="ru-RU"/>
        </w:rPr>
        <w:t>о пороге ВВП</w:t>
      </w:r>
      <w:r w:rsidR="001174BE" w:rsidRPr="001174BE">
        <w:rPr>
          <w:sz w:val="24"/>
          <w:lang w:val="ru-RU"/>
        </w:rPr>
        <w:t xml:space="preserve">.  </w:t>
      </w:r>
      <w:proofErr w:type="spellStart"/>
      <w:r w:rsidR="001174BE" w:rsidRPr="001174BE">
        <w:rPr>
          <w:sz w:val="24"/>
        </w:rPr>
        <w:t>Shmatova</w:t>
      </w:r>
      <w:proofErr w:type="spellEnd"/>
      <w:r w:rsidR="001174BE" w:rsidRPr="001174BE">
        <w:rPr>
          <w:sz w:val="24"/>
          <w:lang w:val="ru-RU"/>
        </w:rPr>
        <w:t xml:space="preserve"> </w:t>
      </w:r>
      <w:r w:rsidR="001174BE" w:rsidRPr="001174BE">
        <w:rPr>
          <w:sz w:val="24"/>
        </w:rPr>
        <w:t>Yu</w:t>
      </w:r>
      <w:r w:rsidR="001174BE" w:rsidRPr="001174BE">
        <w:rPr>
          <w:sz w:val="24"/>
          <w:lang w:val="ru-RU"/>
        </w:rPr>
        <w:t>.</w:t>
      </w:r>
      <w:r w:rsidR="001174BE" w:rsidRPr="001174BE">
        <w:rPr>
          <w:sz w:val="24"/>
        </w:rPr>
        <w:t>E</w:t>
      </w:r>
      <w:r w:rsidR="001174BE" w:rsidRPr="001174BE">
        <w:rPr>
          <w:sz w:val="24"/>
          <w:lang w:val="ru-RU"/>
        </w:rPr>
        <w:t xml:space="preserve">. и </w:t>
      </w:r>
      <w:proofErr w:type="spellStart"/>
      <w:r w:rsidR="001174BE" w:rsidRPr="001174BE">
        <w:rPr>
          <w:sz w:val="24"/>
        </w:rPr>
        <w:t>Morev</w:t>
      </w:r>
      <w:proofErr w:type="spellEnd"/>
      <w:r w:rsidR="001174BE" w:rsidRPr="001174BE">
        <w:rPr>
          <w:sz w:val="24"/>
          <w:lang w:val="ru-RU"/>
        </w:rPr>
        <w:t xml:space="preserve"> </w:t>
      </w:r>
      <w:r w:rsidR="001174BE" w:rsidRPr="001174BE">
        <w:rPr>
          <w:sz w:val="24"/>
        </w:rPr>
        <w:t>M</w:t>
      </w:r>
      <w:r w:rsidR="001174BE" w:rsidRPr="001174BE">
        <w:rPr>
          <w:sz w:val="24"/>
          <w:lang w:val="ru-RU"/>
        </w:rPr>
        <w:t>.</w:t>
      </w:r>
      <w:r w:rsidR="001174BE" w:rsidRPr="001174BE">
        <w:rPr>
          <w:sz w:val="24"/>
        </w:rPr>
        <w:t>V</w:t>
      </w:r>
      <w:r>
        <w:rPr>
          <w:sz w:val="24"/>
          <w:lang w:val="ru-RU"/>
        </w:rPr>
        <w:t xml:space="preserve">. в обзоре 2015 г сообщают, </w:t>
      </w:r>
      <w:r w:rsidR="001174BE" w:rsidRPr="001174BE">
        <w:rPr>
          <w:sz w:val="24"/>
          <w:lang w:val="ru-RU"/>
        </w:rPr>
        <w:t>что вопрос о взаимо</w:t>
      </w:r>
      <w:r>
        <w:rPr>
          <w:sz w:val="24"/>
          <w:lang w:val="ru-RU"/>
        </w:rPr>
        <w:t>связи счастья и благосостояния пока остается открытым</w:t>
      </w:r>
      <w:r w:rsidR="001174BE" w:rsidRPr="001174BE">
        <w:rPr>
          <w:sz w:val="24"/>
          <w:lang w:val="ru-RU"/>
        </w:rPr>
        <w:t xml:space="preserve">. В мире </w:t>
      </w:r>
      <w:r>
        <w:rPr>
          <w:sz w:val="24"/>
          <w:lang w:val="ru-RU"/>
        </w:rPr>
        <w:t xml:space="preserve">существует множество методов </w:t>
      </w:r>
      <w:r w:rsidR="001174BE" w:rsidRPr="001174BE">
        <w:rPr>
          <w:sz w:val="24"/>
          <w:lang w:val="ru-RU"/>
        </w:rPr>
        <w:t>оценки Индек</w:t>
      </w:r>
      <w:r>
        <w:rPr>
          <w:sz w:val="24"/>
          <w:lang w:val="ru-RU"/>
        </w:rPr>
        <w:t xml:space="preserve">са счастья и удовлетворенности </w:t>
      </w:r>
      <w:r w:rsidR="001174BE" w:rsidRPr="001174BE">
        <w:rPr>
          <w:sz w:val="24"/>
          <w:lang w:val="ru-RU"/>
        </w:rPr>
        <w:t>жизнью, но пока нет единой системы. В то же время, игнор</w:t>
      </w:r>
      <w:r>
        <w:rPr>
          <w:sz w:val="24"/>
          <w:lang w:val="ru-RU"/>
        </w:rPr>
        <w:t xml:space="preserve">ирование рейтинга счастья чревато последствиями </w:t>
      </w:r>
      <w:r w:rsidR="001174BE" w:rsidRPr="001174BE">
        <w:rPr>
          <w:sz w:val="24"/>
          <w:lang w:val="ru-RU"/>
        </w:rPr>
        <w:t xml:space="preserve">для стран, </w:t>
      </w:r>
      <w:r>
        <w:rPr>
          <w:sz w:val="24"/>
          <w:lang w:val="ru-RU"/>
        </w:rPr>
        <w:t xml:space="preserve">как это оказалось </w:t>
      </w:r>
      <w:r w:rsidR="001174BE" w:rsidRPr="001174BE">
        <w:rPr>
          <w:sz w:val="24"/>
          <w:lang w:val="ru-RU"/>
        </w:rPr>
        <w:t>в Е</w:t>
      </w:r>
      <w:r>
        <w:rPr>
          <w:sz w:val="24"/>
          <w:lang w:val="ru-RU"/>
        </w:rPr>
        <w:t xml:space="preserve">гипте и Тунисе. В доступной литературе мы не встретили сведений о том, как </w:t>
      </w:r>
      <w:r w:rsidR="001174BE" w:rsidRPr="001174BE">
        <w:rPr>
          <w:sz w:val="24"/>
          <w:lang w:val="ru-RU"/>
        </w:rPr>
        <w:t>часто и ка</w:t>
      </w:r>
      <w:r>
        <w:rPr>
          <w:sz w:val="24"/>
          <w:lang w:val="ru-RU"/>
        </w:rPr>
        <w:t xml:space="preserve">кими патологиями страдают люди </w:t>
      </w:r>
      <w:r w:rsidR="001174BE" w:rsidRPr="001174BE">
        <w:rPr>
          <w:sz w:val="24"/>
          <w:lang w:val="ru-RU"/>
        </w:rPr>
        <w:t>в странах с высоким и низким Индексом счастья. Если имеются отличия по частотам заболеваемости и Структуре питания, то они могут способствовать углублению по</w:t>
      </w:r>
      <w:r>
        <w:rPr>
          <w:sz w:val="24"/>
          <w:lang w:val="ru-RU"/>
        </w:rPr>
        <w:t xml:space="preserve">нимания этиологии и патогенеза </w:t>
      </w:r>
      <w:r w:rsidR="001174BE" w:rsidRPr="001174BE">
        <w:rPr>
          <w:sz w:val="24"/>
          <w:lang w:val="ru-RU"/>
        </w:rPr>
        <w:t xml:space="preserve">заболеваний. </w:t>
      </w:r>
    </w:p>
    <w:p w:rsidR="00AD163D" w:rsidRPr="001174BE" w:rsidRDefault="006520BD" w:rsidP="001174BE">
      <w:pPr>
        <w:spacing w:line="360" w:lineRule="auto"/>
        <w:ind w:firstLine="708"/>
        <w:rPr>
          <w:sz w:val="24"/>
          <w:lang w:val="ru-RU"/>
        </w:rPr>
      </w:pPr>
      <w:r>
        <w:rPr>
          <w:sz w:val="24"/>
          <w:lang w:val="ru-RU"/>
        </w:rPr>
        <w:t xml:space="preserve">Цель настоящего исследования </w:t>
      </w:r>
      <w:r w:rsidR="001174BE" w:rsidRPr="001174BE">
        <w:rPr>
          <w:sz w:val="24"/>
          <w:lang w:val="ru-RU"/>
        </w:rPr>
        <w:t>проведение сравнительного анализа частот социально значимых заболеван</w:t>
      </w:r>
      <w:r>
        <w:rPr>
          <w:sz w:val="24"/>
          <w:lang w:val="ru-RU"/>
        </w:rPr>
        <w:t xml:space="preserve">ий </w:t>
      </w:r>
      <w:r w:rsidR="001174BE" w:rsidRPr="001174BE">
        <w:rPr>
          <w:sz w:val="24"/>
          <w:lang w:val="ru-RU"/>
        </w:rPr>
        <w:t xml:space="preserve">и Структуры питания в странах с высоким и низким </w:t>
      </w:r>
      <w:r>
        <w:rPr>
          <w:sz w:val="24"/>
          <w:lang w:val="ru-RU"/>
        </w:rPr>
        <w:t xml:space="preserve">Индексом </w:t>
      </w:r>
      <w:r w:rsidR="001174BE" w:rsidRPr="001174BE">
        <w:rPr>
          <w:sz w:val="24"/>
          <w:lang w:val="ru-RU"/>
        </w:rPr>
        <w:t xml:space="preserve">счастья </w:t>
      </w:r>
      <w:r>
        <w:rPr>
          <w:sz w:val="24"/>
          <w:lang w:val="ru-RU"/>
        </w:rPr>
        <w:t>2016г</w:t>
      </w:r>
      <w:r w:rsidR="001174BE" w:rsidRPr="001174BE">
        <w:rPr>
          <w:sz w:val="24"/>
          <w:lang w:val="ru-RU"/>
        </w:rPr>
        <w:t xml:space="preserve"> и определение независимого вклада Дохода. УФ и Широты в различия характеристик стран с разным Индексом Счастья.  </w:t>
      </w:r>
    </w:p>
    <w:p w:rsidR="00AD163D" w:rsidRPr="007336BD" w:rsidRDefault="00AD163D" w:rsidP="00802D47">
      <w:pPr>
        <w:spacing w:line="360" w:lineRule="auto"/>
        <w:ind w:firstLine="708"/>
        <w:rPr>
          <w:sz w:val="24"/>
          <w:szCs w:val="24"/>
          <w:lang w:val="ru-RU"/>
        </w:rPr>
      </w:pPr>
    </w:p>
    <w:p w:rsidR="009E4076" w:rsidRPr="007336BD" w:rsidRDefault="009E4076" w:rsidP="0099772B">
      <w:pPr>
        <w:pStyle w:val="Heading2"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</w:p>
    <w:p w:rsidR="00ED3DC2" w:rsidRPr="00B965E3" w:rsidRDefault="00ED3DC2" w:rsidP="00B965E3">
      <w:pPr>
        <w:pStyle w:val="Heading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3" w:name="_Toc505106569"/>
      <w:r w:rsidRPr="00B965E3">
        <w:rPr>
          <w:rFonts w:ascii="Times New Roman" w:hAnsi="Times New Roman"/>
          <w:color w:val="auto"/>
          <w:sz w:val="28"/>
          <w:lang w:val="ru-RU"/>
        </w:rPr>
        <w:lastRenderedPageBreak/>
        <w:t>Основная часть</w:t>
      </w:r>
      <w:bookmarkEnd w:id="3"/>
    </w:p>
    <w:p w:rsidR="00ED3DC2" w:rsidRPr="00B965E3" w:rsidRDefault="00B965E3" w:rsidP="00B965E3">
      <w:pPr>
        <w:pStyle w:val="Heading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4" w:name="_Toc505106570"/>
      <w:r w:rsidRPr="00B965E3">
        <w:rPr>
          <w:rFonts w:ascii="Times New Roman" w:hAnsi="Times New Roman"/>
          <w:color w:val="auto"/>
          <w:sz w:val="24"/>
          <w:szCs w:val="28"/>
          <w:lang w:val="ru-RU"/>
        </w:rPr>
        <w:t>Поиск и изучение молекулярно-генетических маркеров ассоциированных с дерматологическими и психическими заболеваниями</w:t>
      </w:r>
      <w:bookmarkEnd w:id="4"/>
    </w:p>
    <w:p w:rsidR="00B965E3" w:rsidRPr="00124C36" w:rsidRDefault="00B965E3" w:rsidP="00B965E3">
      <w:pPr>
        <w:pStyle w:val="11"/>
        <w:spacing w:line="360" w:lineRule="auto"/>
        <w:ind w:firstLine="709"/>
        <w:jc w:val="both"/>
        <w:rPr>
          <w:sz w:val="24"/>
          <w:szCs w:val="24"/>
        </w:rPr>
      </w:pPr>
      <w:r w:rsidRPr="00B965E3">
        <w:rPr>
          <w:sz w:val="24"/>
          <w:szCs w:val="24"/>
        </w:rPr>
        <w:t xml:space="preserve">Был проведен поиск ассоциации с псориазом полиморфных вариантов генов: </w:t>
      </w:r>
      <w:r w:rsidRPr="00B965E3">
        <w:rPr>
          <w:sz w:val="24"/>
          <w:szCs w:val="24"/>
          <w:lang w:val="en-US"/>
        </w:rPr>
        <w:t>COMT</w:t>
      </w:r>
      <w:r w:rsidRPr="00B965E3">
        <w:rPr>
          <w:sz w:val="24"/>
          <w:szCs w:val="24"/>
        </w:rPr>
        <w:t xml:space="preserve"> (</w:t>
      </w:r>
      <w:proofErr w:type="spellStart"/>
      <w:r w:rsidRPr="00B965E3">
        <w:rPr>
          <w:sz w:val="24"/>
          <w:szCs w:val="24"/>
          <w:lang w:val="en-US"/>
        </w:rPr>
        <w:t>rs</w:t>
      </w:r>
      <w:proofErr w:type="spellEnd"/>
      <w:r w:rsidRPr="00B965E3">
        <w:rPr>
          <w:sz w:val="24"/>
          <w:szCs w:val="24"/>
        </w:rPr>
        <w:t xml:space="preserve">4680, </w:t>
      </w:r>
      <w:proofErr w:type="gramStart"/>
      <w:r w:rsidRPr="00B965E3">
        <w:rPr>
          <w:sz w:val="24"/>
          <w:szCs w:val="24"/>
          <w:lang w:val="en-US"/>
        </w:rPr>
        <w:t>G</w:t>
      </w:r>
      <w:r w:rsidRPr="00B965E3">
        <w:rPr>
          <w:sz w:val="24"/>
          <w:szCs w:val="24"/>
        </w:rPr>
        <w:t>&gt;</w:t>
      </w:r>
      <w:r w:rsidRPr="00B965E3">
        <w:rPr>
          <w:sz w:val="24"/>
          <w:szCs w:val="24"/>
          <w:lang w:val="en-US"/>
        </w:rPr>
        <w:t>A</w:t>
      </w:r>
      <w:proofErr w:type="gramEnd"/>
      <w:r w:rsidRPr="00B965E3">
        <w:rPr>
          <w:sz w:val="24"/>
          <w:szCs w:val="24"/>
        </w:rPr>
        <w:t xml:space="preserve">), </w:t>
      </w:r>
      <w:r w:rsidRPr="00B965E3">
        <w:rPr>
          <w:sz w:val="24"/>
          <w:szCs w:val="24"/>
          <w:lang w:val="en-US"/>
        </w:rPr>
        <w:t>CCKAR</w:t>
      </w:r>
      <w:r w:rsidRPr="00B965E3">
        <w:rPr>
          <w:sz w:val="24"/>
          <w:szCs w:val="24"/>
        </w:rPr>
        <w:t xml:space="preserve"> (</w:t>
      </w:r>
      <w:proofErr w:type="spellStart"/>
      <w:r w:rsidRPr="00B965E3">
        <w:rPr>
          <w:sz w:val="24"/>
          <w:szCs w:val="24"/>
          <w:lang w:val="en-US"/>
        </w:rPr>
        <w:t>rs</w:t>
      </w:r>
      <w:proofErr w:type="spellEnd"/>
      <w:r w:rsidRPr="00B965E3">
        <w:rPr>
          <w:sz w:val="24"/>
          <w:szCs w:val="24"/>
        </w:rPr>
        <w:t xml:space="preserve">1800857, </w:t>
      </w:r>
      <w:r w:rsidRPr="00B965E3">
        <w:rPr>
          <w:sz w:val="24"/>
          <w:szCs w:val="24"/>
          <w:lang w:val="en-US"/>
        </w:rPr>
        <w:t>T</w:t>
      </w:r>
      <w:r w:rsidRPr="00B965E3">
        <w:rPr>
          <w:sz w:val="24"/>
          <w:szCs w:val="24"/>
        </w:rPr>
        <w:t>&gt;</w:t>
      </w:r>
      <w:r w:rsidRPr="00B965E3">
        <w:rPr>
          <w:sz w:val="24"/>
          <w:szCs w:val="24"/>
          <w:lang w:val="en-US"/>
        </w:rPr>
        <w:t>C</w:t>
      </w:r>
      <w:r w:rsidRPr="00B965E3">
        <w:rPr>
          <w:sz w:val="24"/>
          <w:szCs w:val="24"/>
        </w:rPr>
        <w:t xml:space="preserve">), </w:t>
      </w:r>
      <w:r w:rsidRPr="00B965E3">
        <w:rPr>
          <w:sz w:val="24"/>
          <w:szCs w:val="24"/>
          <w:lang w:val="en-US"/>
        </w:rPr>
        <w:t>CCKBR</w:t>
      </w:r>
      <w:r w:rsidRPr="00B965E3">
        <w:rPr>
          <w:sz w:val="24"/>
          <w:szCs w:val="24"/>
        </w:rPr>
        <w:t xml:space="preserve"> (</w:t>
      </w:r>
      <w:proofErr w:type="spellStart"/>
      <w:r w:rsidRPr="00B965E3">
        <w:rPr>
          <w:sz w:val="24"/>
          <w:szCs w:val="24"/>
          <w:lang w:val="en-US"/>
        </w:rPr>
        <w:t>rs</w:t>
      </w:r>
      <w:proofErr w:type="spellEnd"/>
      <w:r w:rsidRPr="00B965E3">
        <w:rPr>
          <w:sz w:val="24"/>
          <w:szCs w:val="24"/>
        </w:rPr>
        <w:t xml:space="preserve">1805002, </w:t>
      </w:r>
      <w:r w:rsidRPr="00B965E3">
        <w:rPr>
          <w:sz w:val="24"/>
          <w:szCs w:val="24"/>
          <w:lang w:val="en-US"/>
        </w:rPr>
        <w:t>G</w:t>
      </w:r>
      <w:r w:rsidRPr="00B965E3">
        <w:rPr>
          <w:sz w:val="24"/>
          <w:szCs w:val="24"/>
        </w:rPr>
        <w:t>&gt;</w:t>
      </w:r>
      <w:r w:rsidRPr="00B965E3">
        <w:rPr>
          <w:sz w:val="24"/>
          <w:szCs w:val="24"/>
          <w:lang w:val="en-US"/>
        </w:rPr>
        <w:t>A</w:t>
      </w:r>
      <w:r w:rsidRPr="00B965E3">
        <w:rPr>
          <w:sz w:val="24"/>
          <w:szCs w:val="24"/>
        </w:rPr>
        <w:t xml:space="preserve">) и </w:t>
      </w:r>
      <w:r w:rsidRPr="00B965E3">
        <w:rPr>
          <w:sz w:val="24"/>
          <w:szCs w:val="24"/>
          <w:lang w:val="en-US"/>
        </w:rPr>
        <w:t>DBH</w:t>
      </w:r>
      <w:r w:rsidRPr="00B965E3">
        <w:rPr>
          <w:sz w:val="24"/>
          <w:szCs w:val="24"/>
        </w:rPr>
        <w:t xml:space="preserve"> (</w:t>
      </w:r>
      <w:proofErr w:type="spellStart"/>
      <w:r w:rsidRPr="00B965E3">
        <w:rPr>
          <w:sz w:val="24"/>
          <w:szCs w:val="24"/>
          <w:lang w:val="en-US"/>
        </w:rPr>
        <w:t>rs</w:t>
      </w:r>
      <w:proofErr w:type="spellEnd"/>
      <w:r w:rsidRPr="00B965E3">
        <w:rPr>
          <w:sz w:val="24"/>
          <w:szCs w:val="24"/>
        </w:rPr>
        <w:t xml:space="preserve">141116007, </w:t>
      </w:r>
      <w:proofErr w:type="spellStart"/>
      <w:r w:rsidRPr="00B965E3">
        <w:rPr>
          <w:sz w:val="24"/>
          <w:szCs w:val="24"/>
          <w:lang w:val="en-US"/>
        </w:rPr>
        <w:t>rs</w:t>
      </w:r>
      <w:proofErr w:type="spellEnd"/>
      <w:r w:rsidRPr="00B965E3">
        <w:rPr>
          <w:sz w:val="24"/>
          <w:szCs w:val="24"/>
        </w:rPr>
        <w:t xml:space="preserve">1611115, </w:t>
      </w:r>
      <w:proofErr w:type="spellStart"/>
      <w:r w:rsidRPr="00B965E3">
        <w:rPr>
          <w:sz w:val="24"/>
          <w:szCs w:val="24"/>
          <w:lang w:val="en-US"/>
        </w:rPr>
        <w:t>rs</w:t>
      </w:r>
      <w:proofErr w:type="spellEnd"/>
      <w:r w:rsidRPr="00B965E3">
        <w:rPr>
          <w:sz w:val="24"/>
          <w:szCs w:val="24"/>
        </w:rPr>
        <w:t xml:space="preserve">2097629). </w:t>
      </w:r>
      <w:r w:rsidRPr="00124C36">
        <w:rPr>
          <w:sz w:val="24"/>
          <w:szCs w:val="24"/>
        </w:rPr>
        <w:t>Выявленные частоты аллелей и генотипов представлены в таблицах 1 и 2, соответственно.</w:t>
      </w:r>
    </w:p>
    <w:p w:rsidR="00B965E3" w:rsidRPr="00AD163D" w:rsidRDefault="00B965E3" w:rsidP="00B965E3">
      <w:pPr>
        <w:contextualSpacing/>
        <w:rPr>
          <w:sz w:val="24"/>
          <w:szCs w:val="24"/>
          <w:lang w:val="ru-RU"/>
        </w:rPr>
      </w:pPr>
      <w:r w:rsidRPr="00B965E3">
        <w:rPr>
          <w:sz w:val="24"/>
          <w:szCs w:val="24"/>
          <w:lang w:val="ru-RU"/>
        </w:rPr>
        <w:t xml:space="preserve"> </w:t>
      </w:r>
    </w:p>
    <w:p w:rsidR="00B965E3" w:rsidRPr="00B965E3" w:rsidRDefault="00B965E3" w:rsidP="00B965E3">
      <w:pPr>
        <w:contextualSpacing/>
        <w:rPr>
          <w:b/>
          <w:sz w:val="24"/>
          <w:szCs w:val="24"/>
          <w:lang w:val="ru-RU"/>
        </w:rPr>
      </w:pPr>
      <w:r w:rsidRPr="00B965E3">
        <w:rPr>
          <w:i/>
          <w:sz w:val="24"/>
          <w:szCs w:val="24"/>
          <w:lang w:val="ru-RU"/>
        </w:rPr>
        <w:t xml:space="preserve">Таблица 1. Частоты </w:t>
      </w:r>
      <w:proofErr w:type="gramStart"/>
      <w:r w:rsidRPr="00B965E3">
        <w:rPr>
          <w:i/>
          <w:sz w:val="24"/>
          <w:szCs w:val="24"/>
          <w:lang w:val="ru-RU"/>
        </w:rPr>
        <w:t>аллелей</w:t>
      </w:r>
      <w:proofErr w:type="gramEnd"/>
      <w:r w:rsidRPr="00B965E3">
        <w:rPr>
          <w:i/>
          <w:sz w:val="24"/>
          <w:szCs w:val="24"/>
          <w:lang w:val="ru-RU"/>
        </w:rPr>
        <w:t xml:space="preserve"> исследованных </w:t>
      </w:r>
      <w:r w:rsidRPr="00124C36">
        <w:rPr>
          <w:i/>
          <w:sz w:val="24"/>
          <w:szCs w:val="24"/>
        </w:rPr>
        <w:t>SNV</w:t>
      </w:r>
      <w:r w:rsidRPr="00B965E3">
        <w:rPr>
          <w:i/>
          <w:sz w:val="24"/>
          <w:szCs w:val="24"/>
          <w:lang w:val="ru-RU"/>
        </w:rPr>
        <w:t xml:space="preserve"> и данные по ассоциации аллелей с псориазом.</w:t>
      </w:r>
    </w:p>
    <w:tbl>
      <w:tblPr>
        <w:tblW w:w="9154" w:type="dxa"/>
        <w:jc w:val="center"/>
        <w:tblLook w:val="04A0" w:firstRow="1" w:lastRow="0" w:firstColumn="1" w:lastColumn="0" w:noHBand="0" w:noVBand="1"/>
      </w:tblPr>
      <w:tblGrid>
        <w:gridCol w:w="1470"/>
        <w:gridCol w:w="390"/>
        <w:gridCol w:w="1542"/>
        <w:gridCol w:w="1418"/>
        <w:gridCol w:w="1126"/>
        <w:gridCol w:w="1031"/>
        <w:gridCol w:w="709"/>
        <w:gridCol w:w="1468"/>
      </w:tblGrid>
      <w:tr w:rsidR="00B965E3" w:rsidRPr="00124C36" w:rsidTr="00B965E3">
        <w:trPr>
          <w:trHeight w:val="204"/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r w:rsidRPr="00124C36">
              <w:rPr>
                <w:b/>
                <w:sz w:val="24"/>
                <w:szCs w:val="24"/>
              </w:rPr>
              <w:t>Gene, SNV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proofErr w:type="spellStart"/>
            <w:r w:rsidRPr="00124C36">
              <w:rPr>
                <w:b/>
                <w:sz w:val="24"/>
                <w:szCs w:val="24"/>
              </w:rPr>
              <w:t>Пациенты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proofErr w:type="spellStart"/>
            <w:r w:rsidRPr="00124C36">
              <w:rPr>
                <w:b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r w:rsidRPr="00124C36">
              <w:rPr>
                <w:b/>
                <w:sz w:val="24"/>
                <w:szCs w:val="24"/>
              </w:rPr>
              <w:t>χ</w:t>
            </w:r>
            <w:r w:rsidRPr="00124C36">
              <w:rPr>
                <w:b/>
                <w:sz w:val="24"/>
                <w:szCs w:val="24"/>
                <w:vertAlign w:val="superscript"/>
              </w:rPr>
              <w:t>2</w:t>
            </w:r>
            <w:r w:rsidRPr="00124C36">
              <w:rPr>
                <w:b/>
                <w:sz w:val="24"/>
                <w:szCs w:val="24"/>
              </w:rPr>
              <w:t>, p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r w:rsidRPr="00124C36">
              <w:rPr>
                <w:b/>
                <w:sz w:val="24"/>
                <w:szCs w:val="24"/>
              </w:rPr>
              <w:t>F(p)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r w:rsidRPr="00124C36">
              <w:rPr>
                <w:b/>
                <w:sz w:val="24"/>
                <w:szCs w:val="24"/>
              </w:rPr>
              <w:t>ОШ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r w:rsidRPr="00124C36">
              <w:rPr>
                <w:b/>
                <w:sz w:val="24"/>
                <w:szCs w:val="24"/>
              </w:rPr>
              <w:t>ДИ95%</w:t>
            </w:r>
          </w:p>
        </w:tc>
      </w:tr>
      <w:tr w:rsidR="00B965E3" w:rsidRPr="00124C36" w:rsidTr="00B965E3">
        <w:trPr>
          <w:trHeight w:val="300"/>
          <w:jc w:val="center"/>
        </w:trPr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i/>
                <w:sz w:val="24"/>
                <w:szCs w:val="24"/>
              </w:rPr>
            </w:pPr>
            <w:r w:rsidRPr="00124C36">
              <w:rPr>
                <w:i/>
                <w:sz w:val="24"/>
                <w:szCs w:val="24"/>
              </w:rPr>
              <w:t>DBH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rs141116007</w:t>
            </w:r>
          </w:p>
        </w:tc>
        <w:tc>
          <w:tcPr>
            <w:tcW w:w="39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I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n=88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n=355</w:t>
            </w:r>
          </w:p>
        </w:tc>
        <w:tc>
          <w:tcPr>
            <w:tcW w:w="1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0.818</w:t>
            </w:r>
          </w:p>
        </w:tc>
        <w:tc>
          <w:tcPr>
            <w:tcW w:w="103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0.395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0.86</w:t>
            </w:r>
          </w:p>
        </w:tc>
        <w:tc>
          <w:tcPr>
            <w:tcW w:w="14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0.61-1.21</w:t>
            </w:r>
          </w:p>
        </w:tc>
      </w:tr>
      <w:tr w:rsidR="00B965E3" w:rsidRPr="00124C36" w:rsidTr="00B965E3">
        <w:trPr>
          <w:trHeight w:val="300"/>
          <w:jc w:val="center"/>
        </w:trPr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39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54%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57.7%</w:t>
            </w:r>
          </w:p>
        </w:tc>
        <w:tc>
          <w:tcPr>
            <w:tcW w:w="112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10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14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</w:tr>
      <w:tr w:rsidR="00B965E3" w:rsidRPr="00124C36" w:rsidTr="00B965E3">
        <w:trPr>
          <w:trHeight w:val="315"/>
          <w:jc w:val="center"/>
        </w:trPr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D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46%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42.3%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0.366</w:t>
            </w:r>
          </w:p>
        </w:tc>
        <w:tc>
          <w:tcPr>
            <w:tcW w:w="103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1.17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0.82-1.65</w:t>
            </w:r>
          </w:p>
        </w:tc>
      </w:tr>
      <w:tr w:rsidR="00B965E3" w:rsidRPr="00124C36" w:rsidTr="00B965E3">
        <w:trPr>
          <w:trHeight w:val="300"/>
          <w:jc w:val="center"/>
        </w:trPr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i/>
                <w:sz w:val="24"/>
                <w:szCs w:val="24"/>
              </w:rPr>
            </w:pPr>
            <w:r w:rsidRPr="00124C36">
              <w:rPr>
                <w:i/>
                <w:sz w:val="24"/>
                <w:szCs w:val="24"/>
              </w:rPr>
              <w:t>CCKAR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rs1800857</w:t>
            </w:r>
          </w:p>
        </w:tc>
        <w:tc>
          <w:tcPr>
            <w:tcW w:w="39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T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n=88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n=363</w:t>
            </w:r>
          </w:p>
        </w:tc>
        <w:tc>
          <w:tcPr>
            <w:tcW w:w="1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0.092</w:t>
            </w:r>
          </w:p>
        </w:tc>
        <w:tc>
          <w:tcPr>
            <w:tcW w:w="103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0.901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1.08</w:t>
            </w:r>
          </w:p>
        </w:tc>
        <w:tc>
          <w:tcPr>
            <w:tcW w:w="14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0.65-1.86</w:t>
            </w:r>
          </w:p>
        </w:tc>
      </w:tr>
      <w:tr w:rsidR="00B965E3" w:rsidRPr="00124C36" w:rsidTr="00B965E3">
        <w:trPr>
          <w:trHeight w:val="300"/>
          <w:jc w:val="center"/>
        </w:trPr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39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87.5%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86.6%</w:t>
            </w:r>
          </w:p>
        </w:tc>
        <w:tc>
          <w:tcPr>
            <w:tcW w:w="112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10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14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</w:tr>
      <w:tr w:rsidR="00B965E3" w:rsidRPr="00124C36" w:rsidTr="00B965E3">
        <w:trPr>
          <w:trHeight w:val="315"/>
          <w:jc w:val="center"/>
        </w:trPr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C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120.5%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13.4%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0.762</w:t>
            </w:r>
          </w:p>
        </w:tc>
        <w:tc>
          <w:tcPr>
            <w:tcW w:w="103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0.93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0.54-1.54</w:t>
            </w:r>
          </w:p>
        </w:tc>
      </w:tr>
      <w:tr w:rsidR="00B965E3" w:rsidRPr="00124C36" w:rsidTr="00B965E3">
        <w:trPr>
          <w:trHeight w:val="300"/>
          <w:jc w:val="center"/>
        </w:trPr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i/>
                <w:sz w:val="24"/>
                <w:szCs w:val="24"/>
              </w:rPr>
            </w:pPr>
            <w:r w:rsidRPr="00124C36">
              <w:rPr>
                <w:i/>
                <w:sz w:val="24"/>
                <w:szCs w:val="24"/>
              </w:rPr>
              <w:t>CCKBR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rs1805002</w:t>
            </w:r>
          </w:p>
        </w:tc>
        <w:tc>
          <w:tcPr>
            <w:tcW w:w="39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G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n=88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n=362</w:t>
            </w:r>
          </w:p>
        </w:tc>
        <w:tc>
          <w:tcPr>
            <w:tcW w:w="1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0.00</w:t>
            </w:r>
          </w:p>
        </w:tc>
        <w:tc>
          <w:tcPr>
            <w:tcW w:w="103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1.000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1.00</w:t>
            </w:r>
          </w:p>
        </w:tc>
        <w:tc>
          <w:tcPr>
            <w:tcW w:w="14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0.56-1.87</w:t>
            </w:r>
          </w:p>
        </w:tc>
      </w:tr>
      <w:tr w:rsidR="00B965E3" w:rsidRPr="00124C36" w:rsidTr="00B965E3">
        <w:trPr>
          <w:trHeight w:val="300"/>
          <w:jc w:val="center"/>
        </w:trPr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39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90.3%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90.3%</w:t>
            </w:r>
          </w:p>
        </w:tc>
        <w:tc>
          <w:tcPr>
            <w:tcW w:w="112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10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14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</w:tr>
      <w:tr w:rsidR="00B965E3" w:rsidRPr="00124C36" w:rsidTr="00B965E3">
        <w:trPr>
          <w:trHeight w:val="315"/>
          <w:jc w:val="center"/>
        </w:trPr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A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9.7%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9.7%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0.997</w:t>
            </w:r>
          </w:p>
        </w:tc>
        <w:tc>
          <w:tcPr>
            <w:tcW w:w="103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0.54-1.77</w:t>
            </w:r>
          </w:p>
        </w:tc>
      </w:tr>
      <w:tr w:rsidR="00B965E3" w:rsidRPr="00124C36" w:rsidTr="00B965E3">
        <w:trPr>
          <w:trHeight w:val="300"/>
          <w:jc w:val="center"/>
        </w:trPr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5E3" w:rsidRPr="00124C36" w:rsidRDefault="00B965E3" w:rsidP="00675BAA">
            <w:pPr>
              <w:rPr>
                <w:i/>
                <w:sz w:val="24"/>
                <w:szCs w:val="24"/>
              </w:rPr>
            </w:pPr>
            <w:r w:rsidRPr="00124C36">
              <w:rPr>
                <w:i/>
                <w:sz w:val="24"/>
                <w:szCs w:val="24"/>
              </w:rPr>
              <w:t>COMT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rs4680</w:t>
            </w:r>
          </w:p>
        </w:tc>
        <w:tc>
          <w:tcPr>
            <w:tcW w:w="39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A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n=88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n=192</w:t>
            </w:r>
          </w:p>
        </w:tc>
        <w:tc>
          <w:tcPr>
            <w:tcW w:w="1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0.423</w:t>
            </w:r>
          </w:p>
        </w:tc>
        <w:tc>
          <w:tcPr>
            <w:tcW w:w="103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0.525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0.89</w:t>
            </w:r>
          </w:p>
        </w:tc>
        <w:tc>
          <w:tcPr>
            <w:tcW w:w="14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0.61-1.29</w:t>
            </w:r>
          </w:p>
        </w:tc>
      </w:tr>
      <w:tr w:rsidR="00B965E3" w:rsidRPr="00124C36" w:rsidTr="00B965E3">
        <w:trPr>
          <w:trHeight w:val="300"/>
          <w:jc w:val="center"/>
        </w:trPr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39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48.9%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51.8%</w:t>
            </w:r>
          </w:p>
        </w:tc>
        <w:tc>
          <w:tcPr>
            <w:tcW w:w="112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10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14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</w:tr>
      <w:tr w:rsidR="00B965E3" w:rsidRPr="00124C36" w:rsidTr="00B965E3">
        <w:trPr>
          <w:trHeight w:val="315"/>
          <w:jc w:val="center"/>
        </w:trPr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G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51.1%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48.2%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0.515</w:t>
            </w:r>
          </w:p>
        </w:tc>
        <w:tc>
          <w:tcPr>
            <w:tcW w:w="10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1.13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0.78-1.63</w:t>
            </w:r>
          </w:p>
        </w:tc>
      </w:tr>
    </w:tbl>
    <w:p w:rsidR="00B965E3" w:rsidRPr="00124C36" w:rsidRDefault="00B965E3" w:rsidP="00B965E3">
      <w:pPr>
        <w:pStyle w:val="11"/>
        <w:ind w:left="1" w:firstLine="709"/>
        <w:jc w:val="both"/>
        <w:rPr>
          <w:i/>
          <w:sz w:val="24"/>
          <w:szCs w:val="24"/>
        </w:rPr>
      </w:pPr>
      <w:r w:rsidRPr="00124C36">
        <w:rPr>
          <w:i/>
          <w:sz w:val="24"/>
          <w:szCs w:val="24"/>
          <w:lang w:val="en-US"/>
        </w:rPr>
        <w:t>χ</w:t>
      </w:r>
      <w:r w:rsidRPr="00124C36">
        <w:rPr>
          <w:i/>
          <w:sz w:val="24"/>
          <w:szCs w:val="24"/>
          <w:vertAlign w:val="superscript"/>
        </w:rPr>
        <w:t>2</w:t>
      </w:r>
      <w:r w:rsidRPr="00124C36">
        <w:rPr>
          <w:i/>
          <w:sz w:val="24"/>
          <w:szCs w:val="24"/>
        </w:rPr>
        <w:t xml:space="preserve">, </w:t>
      </w:r>
      <w:r w:rsidRPr="00124C36">
        <w:rPr>
          <w:i/>
          <w:sz w:val="24"/>
          <w:szCs w:val="24"/>
          <w:lang w:val="en-US"/>
        </w:rPr>
        <w:t>p</w:t>
      </w:r>
      <w:r w:rsidRPr="00124C36">
        <w:rPr>
          <w:i/>
          <w:sz w:val="24"/>
          <w:szCs w:val="24"/>
        </w:rPr>
        <w:t xml:space="preserve"> – значение хи-квадрат и значение </w:t>
      </w:r>
      <w:r w:rsidRPr="00124C36">
        <w:rPr>
          <w:i/>
          <w:sz w:val="24"/>
          <w:szCs w:val="24"/>
          <w:lang w:val="en-US"/>
        </w:rPr>
        <w:t>p</w:t>
      </w:r>
      <w:r w:rsidRPr="00124C36">
        <w:rPr>
          <w:i/>
          <w:sz w:val="24"/>
          <w:szCs w:val="24"/>
        </w:rPr>
        <w:t xml:space="preserve">, </w:t>
      </w:r>
      <w:r w:rsidRPr="00124C36">
        <w:rPr>
          <w:i/>
          <w:sz w:val="24"/>
          <w:szCs w:val="24"/>
          <w:lang w:val="en-US"/>
        </w:rPr>
        <w:t>F</w:t>
      </w:r>
      <w:r w:rsidRPr="00124C36">
        <w:rPr>
          <w:i/>
          <w:sz w:val="24"/>
          <w:szCs w:val="24"/>
        </w:rPr>
        <w:t>(</w:t>
      </w:r>
      <w:r w:rsidRPr="00124C36">
        <w:rPr>
          <w:i/>
          <w:sz w:val="24"/>
          <w:szCs w:val="24"/>
          <w:lang w:val="en-US"/>
        </w:rPr>
        <w:t>p</w:t>
      </w:r>
      <w:r w:rsidRPr="00124C36">
        <w:rPr>
          <w:i/>
          <w:sz w:val="24"/>
          <w:szCs w:val="24"/>
        </w:rPr>
        <w:t xml:space="preserve">) – двусторонний тест Фишера, значение </w:t>
      </w:r>
      <w:r w:rsidRPr="00124C36">
        <w:rPr>
          <w:i/>
          <w:sz w:val="24"/>
          <w:szCs w:val="24"/>
          <w:lang w:val="en-US"/>
        </w:rPr>
        <w:t>p</w:t>
      </w:r>
      <w:r w:rsidRPr="00124C36">
        <w:rPr>
          <w:i/>
          <w:sz w:val="24"/>
          <w:szCs w:val="24"/>
        </w:rPr>
        <w:t>, ОШ – отношение шансов, ДИ95% – доверительный интервал 95%,</w:t>
      </w:r>
    </w:p>
    <w:p w:rsidR="00B965E3" w:rsidRPr="00124C36" w:rsidRDefault="00B965E3" w:rsidP="00B965E3">
      <w:pPr>
        <w:pStyle w:val="11"/>
        <w:ind w:left="1" w:firstLine="709"/>
        <w:jc w:val="both"/>
        <w:rPr>
          <w:sz w:val="24"/>
          <w:szCs w:val="24"/>
        </w:rPr>
      </w:pPr>
    </w:p>
    <w:p w:rsidR="00B965E3" w:rsidRPr="00124C36" w:rsidRDefault="00B965E3" w:rsidP="00B965E3">
      <w:pPr>
        <w:pStyle w:val="11"/>
        <w:spacing w:line="360" w:lineRule="auto"/>
        <w:ind w:firstLine="709"/>
        <w:jc w:val="both"/>
        <w:rPr>
          <w:sz w:val="24"/>
          <w:szCs w:val="24"/>
        </w:rPr>
      </w:pPr>
      <w:r w:rsidRPr="00124C36">
        <w:rPr>
          <w:sz w:val="24"/>
          <w:szCs w:val="24"/>
        </w:rPr>
        <w:t>Для всех замен частоты аллелей в группе пациентов и группе контроля примерно одинаковы. Ассоциации аллелей с исследуемых SNV с псориазом обнаружено не было.</w:t>
      </w:r>
    </w:p>
    <w:p w:rsidR="00B965E3" w:rsidRPr="00124C36" w:rsidRDefault="00B965E3" w:rsidP="00B965E3">
      <w:pPr>
        <w:pStyle w:val="11"/>
        <w:spacing w:line="360" w:lineRule="auto"/>
        <w:ind w:firstLine="709"/>
        <w:jc w:val="both"/>
        <w:rPr>
          <w:sz w:val="24"/>
          <w:szCs w:val="24"/>
        </w:rPr>
      </w:pPr>
      <w:r w:rsidRPr="00124C36">
        <w:rPr>
          <w:sz w:val="24"/>
          <w:szCs w:val="24"/>
        </w:rPr>
        <w:t xml:space="preserve">Анализ частот генотипов выявил значимую ассоциацию только для SNV в гене COMT (rs4680, c.472G&gt; A, p.Val158Met). Показана доминантная модель наследования </w:t>
      </w:r>
      <w:proofErr w:type="spellStart"/>
      <w:r w:rsidRPr="00124C36">
        <w:rPr>
          <w:sz w:val="24"/>
          <w:szCs w:val="24"/>
        </w:rPr>
        <w:t>аллеля</w:t>
      </w:r>
      <w:proofErr w:type="spellEnd"/>
      <w:r w:rsidRPr="00124C36">
        <w:rPr>
          <w:sz w:val="24"/>
          <w:szCs w:val="24"/>
        </w:rPr>
        <w:t xml:space="preserve"> A замены rs4680 (Таблица 3).</w:t>
      </w:r>
      <w:r w:rsidRPr="00B965E3">
        <w:rPr>
          <w:sz w:val="24"/>
          <w:szCs w:val="24"/>
        </w:rPr>
        <w:t xml:space="preserve"> </w:t>
      </w:r>
      <w:r w:rsidRPr="00124C36">
        <w:rPr>
          <w:sz w:val="24"/>
          <w:szCs w:val="24"/>
        </w:rPr>
        <w:t xml:space="preserve">Поиск полигенных ассоциаций, предсказывающих индивидуальную предрасположенность к многофакторному заболеванию, осуществлялся с помощью программы </w:t>
      </w:r>
      <w:proofErr w:type="spellStart"/>
      <w:r w:rsidRPr="00124C36">
        <w:rPr>
          <w:sz w:val="24"/>
          <w:szCs w:val="24"/>
        </w:rPr>
        <w:t>APSampler</w:t>
      </w:r>
      <w:proofErr w:type="spellEnd"/>
      <w:r w:rsidRPr="00124C36">
        <w:rPr>
          <w:sz w:val="24"/>
          <w:szCs w:val="24"/>
        </w:rPr>
        <w:t xml:space="preserve"> </w:t>
      </w:r>
      <w:r w:rsidRPr="00B965E3">
        <w:rPr>
          <w:sz w:val="24"/>
          <w:szCs w:val="24"/>
        </w:rPr>
        <w:t>v</w:t>
      </w:r>
      <w:r w:rsidRPr="00124C36">
        <w:rPr>
          <w:sz w:val="24"/>
          <w:szCs w:val="24"/>
        </w:rPr>
        <w:t xml:space="preserve">.3.6.0.1. Было выявлено 2 </w:t>
      </w:r>
      <w:r w:rsidRPr="00B965E3">
        <w:rPr>
          <w:sz w:val="24"/>
          <w:szCs w:val="24"/>
        </w:rPr>
        <w:t>достоверно ассоциированных комплексных генотипов и аллелей (</w:t>
      </w:r>
      <w:proofErr w:type="spellStart"/>
      <w:r w:rsidRPr="00B965E3">
        <w:rPr>
          <w:sz w:val="24"/>
          <w:szCs w:val="24"/>
        </w:rPr>
        <w:t>Permutation</w:t>
      </w:r>
      <w:proofErr w:type="spellEnd"/>
      <w:r w:rsidRPr="00B965E3">
        <w:rPr>
          <w:sz w:val="24"/>
          <w:szCs w:val="24"/>
        </w:rPr>
        <w:t xml:space="preserve"> </w:t>
      </w:r>
      <w:proofErr w:type="spellStart"/>
      <w:r w:rsidRPr="00B965E3">
        <w:rPr>
          <w:sz w:val="24"/>
          <w:szCs w:val="24"/>
        </w:rPr>
        <w:t>Westfall-Young</w:t>
      </w:r>
      <w:proofErr w:type="spellEnd"/>
      <w:r w:rsidRPr="00B965E3">
        <w:rPr>
          <w:sz w:val="24"/>
          <w:szCs w:val="24"/>
        </w:rPr>
        <w:t xml:space="preserve"> p-</w:t>
      </w:r>
      <w:proofErr w:type="spellStart"/>
      <w:r w:rsidRPr="00B965E3">
        <w:rPr>
          <w:sz w:val="24"/>
          <w:szCs w:val="24"/>
        </w:rPr>
        <w:t>value</w:t>
      </w:r>
      <w:proofErr w:type="spellEnd"/>
      <w:r w:rsidRPr="00B965E3">
        <w:rPr>
          <w:sz w:val="24"/>
          <w:szCs w:val="24"/>
        </w:rPr>
        <w:t xml:space="preserve"> &gt; 0,01).</w:t>
      </w:r>
      <w:r w:rsidRPr="00124C36">
        <w:rPr>
          <w:sz w:val="24"/>
          <w:szCs w:val="24"/>
        </w:rPr>
        <w:t xml:space="preserve"> Полученные результаты представлены в таблице 3.</w:t>
      </w:r>
    </w:p>
    <w:p w:rsidR="00B965E3" w:rsidRPr="00AD163D" w:rsidRDefault="00B965E3" w:rsidP="00B965E3">
      <w:pPr>
        <w:pStyle w:val="11"/>
        <w:ind w:firstLine="709"/>
        <w:jc w:val="both"/>
        <w:rPr>
          <w:sz w:val="24"/>
          <w:szCs w:val="24"/>
        </w:rPr>
      </w:pPr>
    </w:p>
    <w:p w:rsidR="00B965E3" w:rsidRPr="00AD163D" w:rsidRDefault="00B965E3" w:rsidP="00B965E3">
      <w:pPr>
        <w:pStyle w:val="11"/>
        <w:ind w:firstLine="709"/>
        <w:jc w:val="both"/>
        <w:rPr>
          <w:sz w:val="24"/>
          <w:szCs w:val="24"/>
        </w:rPr>
      </w:pPr>
    </w:p>
    <w:p w:rsidR="00B965E3" w:rsidRPr="00B965E3" w:rsidRDefault="00B965E3" w:rsidP="00B965E3">
      <w:pPr>
        <w:contextualSpacing/>
        <w:rPr>
          <w:i/>
          <w:sz w:val="24"/>
          <w:szCs w:val="24"/>
          <w:lang w:val="ru-RU"/>
        </w:rPr>
      </w:pPr>
      <w:r w:rsidRPr="00B965E3">
        <w:rPr>
          <w:i/>
          <w:sz w:val="24"/>
          <w:szCs w:val="24"/>
          <w:lang w:val="ru-RU"/>
        </w:rPr>
        <w:lastRenderedPageBreak/>
        <w:t xml:space="preserve">Таблица 2. Частоты </w:t>
      </w:r>
      <w:proofErr w:type="gramStart"/>
      <w:r w:rsidRPr="00B965E3">
        <w:rPr>
          <w:i/>
          <w:sz w:val="24"/>
          <w:szCs w:val="24"/>
          <w:lang w:val="ru-RU"/>
        </w:rPr>
        <w:t>генотипов</w:t>
      </w:r>
      <w:proofErr w:type="gramEnd"/>
      <w:r w:rsidRPr="00B965E3">
        <w:rPr>
          <w:i/>
          <w:sz w:val="24"/>
          <w:szCs w:val="24"/>
          <w:lang w:val="ru-RU"/>
        </w:rPr>
        <w:t xml:space="preserve"> исследованных </w:t>
      </w:r>
      <w:r w:rsidRPr="00124C36">
        <w:rPr>
          <w:i/>
          <w:sz w:val="24"/>
          <w:szCs w:val="24"/>
        </w:rPr>
        <w:t>SNV</w:t>
      </w:r>
      <w:r w:rsidRPr="00B965E3">
        <w:rPr>
          <w:i/>
          <w:sz w:val="24"/>
          <w:szCs w:val="24"/>
          <w:lang w:val="ru-RU"/>
        </w:rPr>
        <w:t xml:space="preserve"> у пациентов с псориазом и контрольной группы и результаты ассоциативного исследования.</w:t>
      </w:r>
    </w:p>
    <w:p w:rsidR="00B965E3" w:rsidRPr="00B965E3" w:rsidRDefault="00B965E3" w:rsidP="00B965E3">
      <w:pPr>
        <w:rPr>
          <w:sz w:val="24"/>
          <w:szCs w:val="24"/>
          <w:lang w:val="ru-RU"/>
        </w:rPr>
      </w:pPr>
    </w:p>
    <w:tbl>
      <w:tblPr>
        <w:tblW w:w="10133" w:type="dxa"/>
        <w:jc w:val="center"/>
        <w:tblLook w:val="04A0" w:firstRow="1" w:lastRow="0" w:firstColumn="1" w:lastColumn="0" w:noHBand="0" w:noVBand="1"/>
      </w:tblPr>
      <w:tblGrid>
        <w:gridCol w:w="1470"/>
        <w:gridCol w:w="1239"/>
        <w:gridCol w:w="1350"/>
        <w:gridCol w:w="1282"/>
        <w:gridCol w:w="911"/>
        <w:gridCol w:w="993"/>
        <w:gridCol w:w="850"/>
        <w:gridCol w:w="1243"/>
        <w:gridCol w:w="795"/>
      </w:tblGrid>
      <w:tr w:rsidR="00B965E3" w:rsidRPr="00124C36" w:rsidTr="00B965E3">
        <w:trPr>
          <w:trHeight w:val="288"/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124C36">
              <w:rPr>
                <w:b/>
                <w:sz w:val="24"/>
                <w:szCs w:val="24"/>
              </w:rPr>
              <w:t>Ген</w:t>
            </w:r>
            <w:proofErr w:type="spellEnd"/>
            <w:r w:rsidRPr="00124C36">
              <w:rPr>
                <w:b/>
                <w:sz w:val="24"/>
                <w:szCs w:val="24"/>
              </w:rPr>
              <w:t>, SNV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124C36">
              <w:rPr>
                <w:b/>
                <w:sz w:val="24"/>
                <w:szCs w:val="24"/>
              </w:rPr>
              <w:t>Гентипы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124C36">
              <w:rPr>
                <w:b/>
                <w:sz w:val="24"/>
                <w:szCs w:val="24"/>
              </w:rPr>
              <w:t>Пациенты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124C36">
              <w:rPr>
                <w:b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/>
                <w:bCs/>
                <w:sz w:val="24"/>
                <w:szCs w:val="24"/>
              </w:rPr>
            </w:pPr>
            <w:r w:rsidRPr="00124C36">
              <w:rPr>
                <w:b/>
                <w:bCs/>
                <w:sz w:val="24"/>
                <w:szCs w:val="24"/>
              </w:rPr>
              <w:t>χ</w:t>
            </w:r>
            <w:r w:rsidRPr="00124C36">
              <w:rPr>
                <w:b/>
                <w:bCs/>
                <w:sz w:val="24"/>
                <w:szCs w:val="24"/>
                <w:vertAlign w:val="superscript"/>
              </w:rPr>
              <w:t>2</w:t>
            </w:r>
            <w:r w:rsidRPr="00124C36">
              <w:rPr>
                <w:b/>
                <w:bCs/>
                <w:sz w:val="24"/>
                <w:szCs w:val="24"/>
              </w:rPr>
              <w:t>, p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/>
                <w:bCs/>
                <w:sz w:val="24"/>
                <w:szCs w:val="24"/>
              </w:rPr>
            </w:pPr>
            <w:r w:rsidRPr="00124C36">
              <w:rPr>
                <w:b/>
                <w:bCs/>
                <w:sz w:val="24"/>
                <w:szCs w:val="24"/>
              </w:rPr>
              <w:t>F(p)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/>
                <w:bCs/>
                <w:sz w:val="24"/>
                <w:szCs w:val="24"/>
              </w:rPr>
            </w:pPr>
            <w:r w:rsidRPr="00124C36">
              <w:rPr>
                <w:b/>
                <w:bCs/>
                <w:sz w:val="24"/>
                <w:szCs w:val="24"/>
              </w:rPr>
              <w:t>ОШ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/>
                <w:bCs/>
                <w:sz w:val="24"/>
                <w:szCs w:val="24"/>
              </w:rPr>
            </w:pPr>
            <w:r w:rsidRPr="00124C36">
              <w:rPr>
                <w:b/>
                <w:bCs/>
                <w:sz w:val="24"/>
                <w:szCs w:val="24"/>
              </w:rPr>
              <w:t>ДИ95%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r w:rsidRPr="00124C36">
              <w:rPr>
                <w:b/>
                <w:sz w:val="24"/>
                <w:szCs w:val="24"/>
              </w:rPr>
              <w:t>МОД</w:t>
            </w:r>
          </w:p>
        </w:tc>
      </w:tr>
      <w:tr w:rsidR="00B965E3" w:rsidRPr="00124C36" w:rsidTr="00B965E3">
        <w:trPr>
          <w:trHeight w:val="288"/>
          <w:jc w:val="center"/>
        </w:trPr>
        <w:tc>
          <w:tcPr>
            <w:tcW w:w="14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i/>
                <w:sz w:val="24"/>
                <w:szCs w:val="24"/>
              </w:rPr>
            </w:pPr>
            <w:r w:rsidRPr="00124C36">
              <w:rPr>
                <w:i/>
                <w:sz w:val="24"/>
                <w:szCs w:val="24"/>
              </w:rPr>
              <w:t>DBH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rs141116007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II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27,3%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36,1%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2.414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0.67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0.38-1.14</w:t>
            </w:r>
          </w:p>
        </w:tc>
        <w:tc>
          <w:tcPr>
            <w:tcW w:w="7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124C36">
              <w:rPr>
                <w:sz w:val="24"/>
                <w:szCs w:val="24"/>
              </w:rPr>
              <w:t>дом</w:t>
            </w:r>
            <w:proofErr w:type="spellEnd"/>
            <w:proofErr w:type="gramEnd"/>
            <w:r w:rsidRPr="00124C36">
              <w:rPr>
                <w:sz w:val="24"/>
                <w:szCs w:val="24"/>
              </w:rPr>
              <w:t>.</w:t>
            </w:r>
          </w:p>
        </w:tc>
      </w:tr>
      <w:tr w:rsidR="00B965E3" w:rsidRPr="00124C36" w:rsidTr="00B965E3">
        <w:trPr>
          <w:trHeight w:val="70"/>
          <w:jc w:val="center"/>
        </w:trPr>
        <w:tc>
          <w:tcPr>
            <w:tcW w:w="1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ID+DD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72,7%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63,9%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0.120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1.50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0.88-2.64</w:t>
            </w:r>
          </w:p>
        </w:tc>
        <w:tc>
          <w:tcPr>
            <w:tcW w:w="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</w:tr>
      <w:tr w:rsidR="00B965E3" w:rsidRPr="00124C36" w:rsidTr="00B965E3">
        <w:trPr>
          <w:trHeight w:val="164"/>
          <w:jc w:val="center"/>
        </w:trPr>
        <w:tc>
          <w:tcPr>
            <w:tcW w:w="14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i/>
                <w:sz w:val="24"/>
                <w:szCs w:val="24"/>
              </w:rPr>
            </w:pPr>
            <w:r w:rsidRPr="00124C36">
              <w:rPr>
                <w:i/>
                <w:sz w:val="24"/>
                <w:szCs w:val="24"/>
              </w:rPr>
              <w:t>CCKAR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rs1800857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TT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76,1%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74,9%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0.055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0.891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1.07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0.61-1.94</w:t>
            </w:r>
          </w:p>
        </w:tc>
        <w:tc>
          <w:tcPr>
            <w:tcW w:w="7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124C36">
              <w:rPr>
                <w:sz w:val="24"/>
                <w:szCs w:val="24"/>
              </w:rPr>
              <w:t>дом</w:t>
            </w:r>
            <w:proofErr w:type="spellEnd"/>
            <w:proofErr w:type="gramEnd"/>
            <w:r w:rsidRPr="00124C36">
              <w:rPr>
                <w:sz w:val="24"/>
                <w:szCs w:val="24"/>
              </w:rPr>
              <w:t>.</w:t>
            </w:r>
          </w:p>
        </w:tc>
      </w:tr>
      <w:tr w:rsidR="00B965E3" w:rsidRPr="00124C36" w:rsidTr="00B965E3">
        <w:trPr>
          <w:trHeight w:val="70"/>
          <w:jc w:val="center"/>
        </w:trPr>
        <w:tc>
          <w:tcPr>
            <w:tcW w:w="1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CT+CC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23,9%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25,1%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0.814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0.94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0.52-1.65</w:t>
            </w:r>
          </w:p>
        </w:tc>
        <w:tc>
          <w:tcPr>
            <w:tcW w:w="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</w:tr>
      <w:tr w:rsidR="00B965E3" w:rsidRPr="00124C36" w:rsidTr="00B965E3">
        <w:trPr>
          <w:trHeight w:val="288"/>
          <w:jc w:val="center"/>
        </w:trPr>
        <w:tc>
          <w:tcPr>
            <w:tcW w:w="14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i/>
                <w:sz w:val="24"/>
                <w:szCs w:val="24"/>
              </w:rPr>
            </w:pPr>
            <w:r w:rsidRPr="00124C36">
              <w:rPr>
                <w:i/>
                <w:sz w:val="24"/>
                <w:szCs w:val="24"/>
              </w:rPr>
              <w:t>CCKBR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rs1805002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AA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3,4%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2,8%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0.106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0.725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1.24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0.21-4.96</w:t>
            </w:r>
          </w:p>
        </w:tc>
        <w:tc>
          <w:tcPr>
            <w:tcW w:w="7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124C36">
              <w:rPr>
                <w:sz w:val="24"/>
                <w:szCs w:val="24"/>
              </w:rPr>
              <w:t>рец</w:t>
            </w:r>
            <w:proofErr w:type="spellEnd"/>
            <w:proofErr w:type="gramEnd"/>
            <w:r w:rsidRPr="00124C36">
              <w:rPr>
                <w:sz w:val="24"/>
                <w:szCs w:val="24"/>
              </w:rPr>
              <w:t>.</w:t>
            </w:r>
          </w:p>
        </w:tc>
      </w:tr>
      <w:tr w:rsidR="00B965E3" w:rsidRPr="00124C36" w:rsidTr="00B965E3">
        <w:trPr>
          <w:trHeight w:val="71"/>
          <w:jc w:val="center"/>
        </w:trPr>
        <w:tc>
          <w:tcPr>
            <w:tcW w:w="1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GG+GA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96,6%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97,2%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0.745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0.80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0.20-4.65</w:t>
            </w:r>
          </w:p>
        </w:tc>
        <w:tc>
          <w:tcPr>
            <w:tcW w:w="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</w:tr>
      <w:tr w:rsidR="00B965E3" w:rsidRPr="00124C36" w:rsidTr="00B965E3">
        <w:trPr>
          <w:trHeight w:val="288"/>
          <w:jc w:val="center"/>
        </w:trPr>
        <w:tc>
          <w:tcPr>
            <w:tcW w:w="14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i/>
                <w:kern w:val="24"/>
                <w:sz w:val="24"/>
                <w:szCs w:val="24"/>
              </w:rPr>
            </w:pPr>
            <w:r w:rsidRPr="00124C36">
              <w:rPr>
                <w:i/>
                <w:kern w:val="24"/>
                <w:sz w:val="24"/>
                <w:szCs w:val="24"/>
              </w:rPr>
              <w:t>COMT</w:t>
            </w:r>
          </w:p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rs4680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GG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10,2%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27,1%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r w:rsidRPr="00124C36">
              <w:rPr>
                <w:b/>
                <w:sz w:val="24"/>
                <w:szCs w:val="24"/>
              </w:rPr>
              <w:t>10.062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r w:rsidRPr="00124C36">
              <w:rPr>
                <w:b/>
                <w:sz w:val="24"/>
                <w:szCs w:val="24"/>
              </w:rPr>
              <w:t>1.6E-3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0.31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0.13-0.67</w:t>
            </w:r>
          </w:p>
        </w:tc>
        <w:tc>
          <w:tcPr>
            <w:tcW w:w="7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124C36">
              <w:rPr>
                <w:sz w:val="24"/>
                <w:szCs w:val="24"/>
              </w:rPr>
              <w:t>дом</w:t>
            </w:r>
            <w:proofErr w:type="spellEnd"/>
            <w:proofErr w:type="gramEnd"/>
            <w:r w:rsidRPr="00124C36">
              <w:rPr>
                <w:sz w:val="24"/>
                <w:szCs w:val="24"/>
              </w:rPr>
              <w:t>.</w:t>
            </w:r>
          </w:p>
        </w:tc>
      </w:tr>
      <w:tr w:rsidR="00B965E3" w:rsidRPr="00124C36" w:rsidTr="00B965E3">
        <w:trPr>
          <w:trHeight w:val="288"/>
          <w:jc w:val="center"/>
        </w:trPr>
        <w:tc>
          <w:tcPr>
            <w:tcW w:w="1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965E3" w:rsidRPr="00124C36" w:rsidRDefault="00B965E3" w:rsidP="00675BAA">
            <w:pPr>
              <w:rPr>
                <w:bCs/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AA+GA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89,8%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72,9%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r w:rsidRPr="00124C36">
              <w:rPr>
                <w:b/>
                <w:sz w:val="24"/>
                <w:szCs w:val="24"/>
              </w:rPr>
              <w:t>1.5E-3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r w:rsidRPr="00124C36">
              <w:rPr>
                <w:b/>
                <w:sz w:val="24"/>
                <w:szCs w:val="24"/>
              </w:rPr>
              <w:t>3.26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5E3" w:rsidRPr="00124C36" w:rsidRDefault="00B965E3" w:rsidP="00675BAA">
            <w:pPr>
              <w:rPr>
                <w:b/>
                <w:sz w:val="24"/>
                <w:szCs w:val="24"/>
              </w:rPr>
            </w:pPr>
            <w:r w:rsidRPr="00124C36">
              <w:rPr>
                <w:b/>
                <w:sz w:val="24"/>
                <w:szCs w:val="24"/>
              </w:rPr>
              <w:t>1.48-7.91</w:t>
            </w:r>
          </w:p>
        </w:tc>
        <w:tc>
          <w:tcPr>
            <w:tcW w:w="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</w:p>
        </w:tc>
      </w:tr>
    </w:tbl>
    <w:p w:rsidR="00B965E3" w:rsidRPr="00124C36" w:rsidRDefault="00B965E3" w:rsidP="00B965E3">
      <w:pPr>
        <w:pStyle w:val="ListParagraph"/>
        <w:ind w:left="0"/>
        <w:rPr>
          <w:i/>
          <w:sz w:val="24"/>
          <w:szCs w:val="24"/>
        </w:rPr>
      </w:pPr>
      <w:r w:rsidRPr="00124C36">
        <w:rPr>
          <w:i/>
          <w:sz w:val="24"/>
          <w:szCs w:val="24"/>
          <w:lang w:val="en-US"/>
        </w:rPr>
        <w:t>χ</w:t>
      </w:r>
      <w:r w:rsidRPr="00124C36">
        <w:rPr>
          <w:i/>
          <w:sz w:val="24"/>
          <w:szCs w:val="24"/>
          <w:vertAlign w:val="superscript"/>
        </w:rPr>
        <w:t>2</w:t>
      </w:r>
      <w:r w:rsidRPr="00124C36">
        <w:rPr>
          <w:i/>
          <w:sz w:val="24"/>
          <w:szCs w:val="24"/>
        </w:rPr>
        <w:t xml:space="preserve">, </w:t>
      </w:r>
      <w:r w:rsidRPr="00124C36">
        <w:rPr>
          <w:i/>
          <w:sz w:val="24"/>
          <w:szCs w:val="24"/>
          <w:lang w:val="en-US"/>
        </w:rPr>
        <w:t>p</w:t>
      </w:r>
      <w:r w:rsidRPr="00124C36">
        <w:rPr>
          <w:i/>
          <w:sz w:val="24"/>
          <w:szCs w:val="24"/>
        </w:rPr>
        <w:t xml:space="preserve"> – значение хи-квадрат и значение </w:t>
      </w:r>
      <w:r w:rsidRPr="00124C36">
        <w:rPr>
          <w:i/>
          <w:sz w:val="24"/>
          <w:szCs w:val="24"/>
          <w:lang w:val="en-US"/>
        </w:rPr>
        <w:t>p</w:t>
      </w:r>
      <w:r w:rsidRPr="00124C36">
        <w:rPr>
          <w:i/>
          <w:sz w:val="24"/>
          <w:szCs w:val="24"/>
        </w:rPr>
        <w:t xml:space="preserve">, </w:t>
      </w:r>
      <w:r w:rsidRPr="00124C36">
        <w:rPr>
          <w:i/>
          <w:sz w:val="24"/>
          <w:szCs w:val="24"/>
          <w:lang w:val="en-US"/>
        </w:rPr>
        <w:t>F</w:t>
      </w:r>
      <w:r w:rsidRPr="00124C36">
        <w:rPr>
          <w:i/>
          <w:sz w:val="24"/>
          <w:szCs w:val="24"/>
        </w:rPr>
        <w:t>(</w:t>
      </w:r>
      <w:r w:rsidRPr="00124C36">
        <w:rPr>
          <w:i/>
          <w:sz w:val="24"/>
          <w:szCs w:val="24"/>
          <w:lang w:val="en-US"/>
        </w:rPr>
        <w:t>p</w:t>
      </w:r>
      <w:r w:rsidRPr="00124C36">
        <w:rPr>
          <w:i/>
          <w:sz w:val="24"/>
          <w:szCs w:val="24"/>
        </w:rPr>
        <w:t xml:space="preserve">) – двусторонний тест Фишера, значение </w:t>
      </w:r>
      <w:r w:rsidRPr="00124C36">
        <w:rPr>
          <w:i/>
          <w:sz w:val="24"/>
          <w:szCs w:val="24"/>
          <w:lang w:val="en-US"/>
        </w:rPr>
        <w:t>p</w:t>
      </w:r>
      <w:r w:rsidRPr="00124C36">
        <w:rPr>
          <w:i/>
          <w:sz w:val="24"/>
          <w:szCs w:val="24"/>
        </w:rPr>
        <w:t xml:space="preserve">, ОШ – отношение шансов, ДИ95% – доверительный интервал 95%, МОД – модель наследования: дом. – доминантная модель, </w:t>
      </w:r>
      <w:proofErr w:type="spellStart"/>
      <w:r w:rsidRPr="00124C36">
        <w:rPr>
          <w:i/>
          <w:sz w:val="24"/>
          <w:szCs w:val="24"/>
        </w:rPr>
        <w:t>рец</w:t>
      </w:r>
      <w:proofErr w:type="spellEnd"/>
      <w:r w:rsidRPr="00124C36">
        <w:rPr>
          <w:i/>
          <w:sz w:val="24"/>
          <w:szCs w:val="24"/>
        </w:rPr>
        <w:t>. – рецессивная модель.</w:t>
      </w:r>
    </w:p>
    <w:p w:rsidR="00B965E3" w:rsidRPr="00124C36" w:rsidRDefault="00B965E3" w:rsidP="00B965E3">
      <w:pPr>
        <w:pStyle w:val="11"/>
        <w:jc w:val="both"/>
        <w:rPr>
          <w:sz w:val="24"/>
          <w:szCs w:val="24"/>
        </w:rPr>
      </w:pPr>
    </w:p>
    <w:p w:rsidR="00B965E3" w:rsidRPr="00AD163D" w:rsidRDefault="00B965E3" w:rsidP="00B965E3">
      <w:pPr>
        <w:contextualSpacing/>
        <w:rPr>
          <w:i/>
          <w:sz w:val="24"/>
          <w:szCs w:val="24"/>
          <w:lang w:val="ru-RU"/>
        </w:rPr>
      </w:pPr>
      <w:bookmarkStart w:id="5" w:name="h.2grqrue" w:colFirst="0" w:colLast="0"/>
      <w:bookmarkEnd w:id="5"/>
      <w:r w:rsidRPr="00B965E3">
        <w:rPr>
          <w:i/>
          <w:sz w:val="24"/>
          <w:szCs w:val="24"/>
          <w:lang w:val="ru-RU"/>
        </w:rPr>
        <w:t>Таблица 3. Результат поиска сочетаний аллелей и генотипов с риском развития псориаза (программа А</w:t>
      </w:r>
      <w:proofErr w:type="spellStart"/>
      <w:r w:rsidRPr="00124C36">
        <w:rPr>
          <w:i/>
          <w:sz w:val="24"/>
          <w:szCs w:val="24"/>
        </w:rPr>
        <w:t>PSampler</w:t>
      </w:r>
      <w:proofErr w:type="spellEnd"/>
      <w:r w:rsidRPr="00B965E3">
        <w:rPr>
          <w:i/>
          <w:sz w:val="24"/>
          <w:szCs w:val="24"/>
          <w:lang w:val="ru-RU"/>
        </w:rPr>
        <w:t>).</w:t>
      </w:r>
    </w:p>
    <w:tbl>
      <w:tblPr>
        <w:tblW w:w="921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992"/>
        <w:gridCol w:w="992"/>
        <w:gridCol w:w="992"/>
        <w:gridCol w:w="567"/>
        <w:gridCol w:w="1134"/>
        <w:gridCol w:w="850"/>
        <w:gridCol w:w="567"/>
        <w:gridCol w:w="709"/>
      </w:tblGrid>
      <w:tr w:rsidR="00B965E3" w:rsidRPr="00124C36" w:rsidTr="00B965E3">
        <w:trPr>
          <w:trHeight w:val="679"/>
          <w:jc w:val="center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B965E3">
            <w:pPr>
              <w:pStyle w:val="11"/>
              <w:jc w:val="center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  <w:lang w:val="en-US"/>
              </w:rPr>
              <w:t xml:space="preserve">Complex Genotypes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jc w:val="center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  <w:lang w:val="en-US"/>
              </w:rPr>
              <w:t>Patients</w:t>
            </w:r>
            <w:r w:rsidRPr="00124C36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jc w:val="center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  <w:lang w:val="en-US"/>
              </w:rPr>
              <w:t>Control</w:t>
            </w:r>
            <w:r w:rsidRPr="00124C36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jc w:val="center"/>
              <w:rPr>
                <w:sz w:val="24"/>
                <w:szCs w:val="24"/>
                <w:lang w:val="en-US"/>
              </w:rPr>
            </w:pPr>
            <w:r w:rsidRPr="00124C36">
              <w:rPr>
                <w:sz w:val="24"/>
                <w:szCs w:val="24"/>
                <w:lang w:val="en-US"/>
              </w:rPr>
              <w:t xml:space="preserve">F(p)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jc w:val="center"/>
              <w:rPr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ОШ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jc w:val="center"/>
              <w:rPr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ДИ(95%)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124C36">
              <w:rPr>
                <w:sz w:val="24"/>
                <w:szCs w:val="24"/>
                <w:lang w:val="en-US"/>
              </w:rPr>
              <w:t>p</w:t>
            </w:r>
            <w:r w:rsidRPr="00124C36">
              <w:rPr>
                <w:sz w:val="24"/>
                <w:szCs w:val="24"/>
                <w:vertAlign w:val="subscript"/>
                <w:lang w:val="en-US"/>
              </w:rPr>
              <w:t>Bonf</w:t>
            </w:r>
            <w:proofErr w:type="spellEnd"/>
            <w:r w:rsidRPr="00124C36">
              <w:rPr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jc w:val="center"/>
              <w:rPr>
                <w:sz w:val="24"/>
                <w:szCs w:val="24"/>
              </w:rPr>
            </w:pPr>
            <w:r w:rsidRPr="00124C36">
              <w:rPr>
                <w:bCs/>
                <w:sz w:val="24"/>
                <w:szCs w:val="24"/>
              </w:rPr>
              <w:t>FDR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65E3" w:rsidRPr="00124C36" w:rsidRDefault="00B965E3" w:rsidP="00675BAA">
            <w:pPr>
              <w:pStyle w:val="11"/>
              <w:jc w:val="center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124C36">
              <w:rPr>
                <w:bCs/>
                <w:sz w:val="24"/>
                <w:szCs w:val="24"/>
                <w:lang w:val="en-US"/>
              </w:rPr>
              <w:t>p</w:t>
            </w:r>
            <w:r w:rsidRPr="00124C36">
              <w:rPr>
                <w:bCs/>
                <w:sz w:val="24"/>
                <w:szCs w:val="24"/>
                <w:vertAlign w:val="subscript"/>
                <w:lang w:val="en-US"/>
              </w:rPr>
              <w:t>perm</w:t>
            </w:r>
            <w:proofErr w:type="spellEnd"/>
          </w:p>
        </w:tc>
      </w:tr>
      <w:tr w:rsidR="00B965E3" w:rsidRPr="00124C36" w:rsidTr="00B965E3">
        <w:trPr>
          <w:trHeight w:val="46"/>
          <w:jc w:val="center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  <w:lang w:val="en-US"/>
              </w:rPr>
            </w:pPr>
            <w:r w:rsidRPr="00124C36">
              <w:rPr>
                <w:bCs/>
                <w:iCs/>
                <w:sz w:val="24"/>
                <w:szCs w:val="24"/>
                <w:lang w:val="en-US"/>
              </w:rPr>
              <w:t>COMT_rs4680</w:t>
            </w:r>
            <w:proofErr w:type="gramStart"/>
            <w:r w:rsidRPr="00124C36">
              <w:rPr>
                <w:bCs/>
                <w:iCs/>
                <w:sz w:val="24"/>
                <w:szCs w:val="24"/>
                <w:lang w:val="en-US"/>
              </w:rPr>
              <w:t>:G,A</w:t>
            </w:r>
            <w:proofErr w:type="gramEnd"/>
            <w:r w:rsidRPr="00124C36">
              <w:rPr>
                <w:bCs/>
                <w:iCs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124C36">
              <w:rPr>
                <w:bCs/>
                <w:iCs/>
                <w:sz w:val="24"/>
                <w:szCs w:val="24"/>
                <w:lang w:val="en-US"/>
              </w:rPr>
              <w:t>DBH_Ins</w:t>
            </w:r>
            <w:proofErr w:type="spellEnd"/>
            <w:r w:rsidRPr="00124C36">
              <w:rPr>
                <w:bCs/>
                <w:iCs/>
                <w:sz w:val="24"/>
                <w:szCs w:val="24"/>
                <w:lang w:val="en-US"/>
              </w:rPr>
              <w:t>/Del19:D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 xml:space="preserve">58%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 xml:space="preserve">28%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 xml:space="preserve">2.54e-06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3.50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 xml:space="preserve">2.06-5.95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  <w:lang w:val="en-US"/>
              </w:rPr>
            </w:pPr>
            <w:r w:rsidRPr="00124C36">
              <w:rPr>
                <w:sz w:val="24"/>
                <w:szCs w:val="24"/>
                <w:lang w:val="en-US"/>
              </w:rPr>
              <w:t>&lt;</w:t>
            </w:r>
            <w:r w:rsidRPr="00124C36">
              <w:rPr>
                <w:sz w:val="24"/>
                <w:szCs w:val="24"/>
              </w:rPr>
              <w:t>0.00</w:t>
            </w:r>
            <w:r w:rsidRPr="00124C3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  <w:lang w:val="en-US"/>
              </w:rPr>
            </w:pPr>
            <w:r w:rsidRPr="00124C36">
              <w:rPr>
                <w:sz w:val="24"/>
                <w:szCs w:val="24"/>
                <w:lang w:val="en-US"/>
              </w:rPr>
              <w:t>0.</w:t>
            </w:r>
            <w:r w:rsidRPr="00124C36">
              <w:rPr>
                <w:sz w:val="24"/>
                <w:szCs w:val="24"/>
              </w:rPr>
              <w:t>00</w:t>
            </w:r>
            <w:r w:rsidRPr="00124C36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  <w:lang w:val="en-US"/>
              </w:rPr>
              <w:t>&lt;0.00</w:t>
            </w:r>
            <w:r w:rsidRPr="00124C36">
              <w:rPr>
                <w:sz w:val="24"/>
                <w:szCs w:val="24"/>
              </w:rPr>
              <w:t>1</w:t>
            </w:r>
          </w:p>
        </w:tc>
      </w:tr>
      <w:tr w:rsidR="00B965E3" w:rsidRPr="00124C36" w:rsidTr="00B965E3">
        <w:trPr>
          <w:trHeight w:val="46"/>
          <w:jc w:val="center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  <w:lang w:val="en-US"/>
              </w:rPr>
            </w:pPr>
            <w:r w:rsidRPr="00124C36">
              <w:rPr>
                <w:sz w:val="24"/>
                <w:szCs w:val="24"/>
                <w:lang w:val="en-US"/>
              </w:rPr>
              <w:t>COMT_rs4680:G,A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  <w:lang w:val="en-US"/>
              </w:rPr>
            </w:pPr>
            <w:r w:rsidRPr="00124C36">
              <w:rPr>
                <w:sz w:val="24"/>
                <w:szCs w:val="24"/>
              </w:rPr>
              <w:t>77</w:t>
            </w:r>
            <w:r w:rsidRPr="00124C36">
              <w:rPr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  <w:lang w:val="en-US"/>
              </w:rPr>
            </w:pPr>
            <w:r w:rsidRPr="00124C36">
              <w:rPr>
                <w:sz w:val="24"/>
                <w:szCs w:val="24"/>
              </w:rPr>
              <w:t>49</w:t>
            </w:r>
            <w:r w:rsidRPr="00124C36">
              <w:rPr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  <w:lang w:val="en-US"/>
              </w:rPr>
            </w:pPr>
            <w:r w:rsidRPr="00124C36">
              <w:rPr>
                <w:sz w:val="24"/>
                <w:szCs w:val="24"/>
              </w:rPr>
              <w:t>7</w:t>
            </w:r>
            <w:r w:rsidRPr="00124C36">
              <w:rPr>
                <w:sz w:val="24"/>
                <w:szCs w:val="24"/>
                <w:lang w:val="en-US"/>
              </w:rPr>
              <w:t>.</w:t>
            </w:r>
            <w:r w:rsidRPr="00124C36">
              <w:rPr>
                <w:sz w:val="24"/>
                <w:szCs w:val="24"/>
              </w:rPr>
              <w:t>16</w:t>
            </w:r>
            <w:r w:rsidRPr="00124C36">
              <w:rPr>
                <w:sz w:val="24"/>
                <w:szCs w:val="24"/>
                <w:lang w:val="en-US"/>
              </w:rPr>
              <w:t xml:space="preserve">e-06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  <w:lang w:val="en-US"/>
              </w:rPr>
              <w:t>3.</w:t>
            </w:r>
            <w:r w:rsidRPr="00124C36">
              <w:rPr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  <w:lang w:val="en-US"/>
              </w:rPr>
            </w:pPr>
            <w:r w:rsidRPr="00124C36">
              <w:rPr>
                <w:sz w:val="24"/>
                <w:szCs w:val="24"/>
              </w:rPr>
              <w:t>1</w:t>
            </w:r>
            <w:r w:rsidRPr="00124C36">
              <w:rPr>
                <w:sz w:val="24"/>
                <w:szCs w:val="24"/>
                <w:lang w:val="en-US"/>
              </w:rPr>
              <w:t>.</w:t>
            </w:r>
            <w:r w:rsidRPr="00124C36">
              <w:rPr>
                <w:sz w:val="24"/>
                <w:szCs w:val="24"/>
              </w:rPr>
              <w:t>9</w:t>
            </w:r>
            <w:r w:rsidRPr="00124C36">
              <w:rPr>
                <w:sz w:val="24"/>
                <w:szCs w:val="24"/>
                <w:lang w:val="en-US"/>
              </w:rPr>
              <w:t>6-</w:t>
            </w:r>
            <w:r w:rsidRPr="00124C36">
              <w:rPr>
                <w:sz w:val="24"/>
                <w:szCs w:val="24"/>
              </w:rPr>
              <w:t>6</w:t>
            </w:r>
            <w:r w:rsidRPr="00124C36">
              <w:rPr>
                <w:sz w:val="24"/>
                <w:szCs w:val="24"/>
                <w:lang w:val="en-US"/>
              </w:rPr>
              <w:t>.</w:t>
            </w:r>
            <w:r w:rsidRPr="00124C36">
              <w:rPr>
                <w:sz w:val="24"/>
                <w:szCs w:val="24"/>
              </w:rPr>
              <w:t>16</w:t>
            </w:r>
            <w:r w:rsidRPr="00124C36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  <w:lang w:val="en-US"/>
              </w:rPr>
            </w:pPr>
            <w:r w:rsidRPr="00124C36">
              <w:rPr>
                <w:sz w:val="24"/>
                <w:szCs w:val="24"/>
                <w:lang w:val="en-US"/>
              </w:rPr>
              <w:t>&lt;0</w:t>
            </w:r>
            <w:r w:rsidRPr="00124C36">
              <w:rPr>
                <w:sz w:val="24"/>
                <w:szCs w:val="24"/>
              </w:rPr>
              <w:t>.</w:t>
            </w:r>
            <w:r w:rsidRPr="00124C36">
              <w:rPr>
                <w:sz w:val="24"/>
                <w:szCs w:val="24"/>
                <w:lang w:val="en-US"/>
              </w:rPr>
              <w:t xml:space="preserve">001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65E3" w:rsidRPr="00124C36" w:rsidRDefault="00B965E3" w:rsidP="00675BAA">
            <w:pPr>
              <w:pStyle w:val="11"/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  <w:lang w:val="en-US"/>
              </w:rPr>
              <w:t>&lt;0</w:t>
            </w:r>
            <w:r w:rsidRPr="00124C36">
              <w:rPr>
                <w:sz w:val="24"/>
                <w:szCs w:val="24"/>
              </w:rPr>
              <w:t>.</w:t>
            </w:r>
            <w:r w:rsidRPr="00124C36">
              <w:rPr>
                <w:sz w:val="24"/>
                <w:szCs w:val="24"/>
                <w:lang w:val="en-US"/>
              </w:rPr>
              <w:t>00</w:t>
            </w:r>
            <w:r w:rsidRPr="00124C36">
              <w:rPr>
                <w:sz w:val="24"/>
                <w:szCs w:val="24"/>
              </w:rPr>
              <w:t>1</w:t>
            </w:r>
          </w:p>
        </w:tc>
      </w:tr>
    </w:tbl>
    <w:p w:rsidR="00B965E3" w:rsidRPr="00B965E3" w:rsidRDefault="00B965E3" w:rsidP="00B965E3">
      <w:pPr>
        <w:contextualSpacing/>
        <w:rPr>
          <w:i/>
          <w:sz w:val="24"/>
          <w:szCs w:val="24"/>
        </w:rPr>
      </w:pPr>
    </w:p>
    <w:p w:rsidR="00B965E3" w:rsidRPr="00AD163D" w:rsidRDefault="00B965E3" w:rsidP="00B965E3">
      <w:pPr>
        <w:rPr>
          <w:i/>
          <w:sz w:val="24"/>
          <w:szCs w:val="24"/>
        </w:rPr>
      </w:pPr>
      <w:r w:rsidRPr="00124C36">
        <w:rPr>
          <w:i/>
          <w:sz w:val="24"/>
          <w:szCs w:val="24"/>
        </w:rPr>
        <w:t>F</w:t>
      </w:r>
      <w:r w:rsidRPr="00AD163D">
        <w:rPr>
          <w:i/>
          <w:sz w:val="24"/>
          <w:szCs w:val="24"/>
        </w:rPr>
        <w:t>(</w:t>
      </w:r>
      <w:r w:rsidRPr="00124C36">
        <w:rPr>
          <w:i/>
          <w:sz w:val="24"/>
          <w:szCs w:val="24"/>
        </w:rPr>
        <w:t>p</w:t>
      </w:r>
      <w:r w:rsidRPr="00AD163D">
        <w:rPr>
          <w:i/>
          <w:sz w:val="24"/>
          <w:szCs w:val="24"/>
        </w:rPr>
        <w:t xml:space="preserve">) – </w:t>
      </w:r>
      <w:r w:rsidRPr="00B965E3">
        <w:rPr>
          <w:i/>
          <w:sz w:val="24"/>
          <w:szCs w:val="24"/>
          <w:lang w:val="ru-RU"/>
        </w:rPr>
        <w:t>значение</w:t>
      </w:r>
      <w:r w:rsidRPr="00AD163D">
        <w:rPr>
          <w:i/>
          <w:sz w:val="24"/>
          <w:szCs w:val="24"/>
        </w:rPr>
        <w:t xml:space="preserve"> </w:t>
      </w:r>
      <w:r w:rsidRPr="00124C36">
        <w:rPr>
          <w:i/>
          <w:sz w:val="24"/>
          <w:szCs w:val="24"/>
        </w:rPr>
        <w:t>p</w:t>
      </w:r>
      <w:r w:rsidRPr="00AD163D">
        <w:rPr>
          <w:i/>
          <w:sz w:val="24"/>
          <w:szCs w:val="24"/>
        </w:rPr>
        <w:t xml:space="preserve"> </w:t>
      </w:r>
      <w:r w:rsidRPr="00B965E3">
        <w:rPr>
          <w:i/>
          <w:sz w:val="24"/>
          <w:szCs w:val="24"/>
          <w:lang w:val="ru-RU"/>
        </w:rPr>
        <w:t>теста</w:t>
      </w:r>
      <w:r w:rsidRPr="00AD163D">
        <w:rPr>
          <w:i/>
          <w:sz w:val="24"/>
          <w:szCs w:val="24"/>
        </w:rPr>
        <w:t xml:space="preserve"> </w:t>
      </w:r>
      <w:r w:rsidRPr="00B965E3">
        <w:rPr>
          <w:i/>
          <w:sz w:val="24"/>
          <w:szCs w:val="24"/>
          <w:lang w:val="ru-RU"/>
        </w:rPr>
        <w:t>Фишера</w:t>
      </w:r>
      <w:r w:rsidRPr="00AD163D">
        <w:rPr>
          <w:i/>
          <w:sz w:val="24"/>
          <w:szCs w:val="24"/>
        </w:rPr>
        <w:t xml:space="preserve">,  </w:t>
      </w:r>
      <w:r w:rsidRPr="00B965E3">
        <w:rPr>
          <w:i/>
          <w:sz w:val="24"/>
          <w:szCs w:val="24"/>
          <w:lang w:val="ru-RU"/>
        </w:rPr>
        <w:t>ОШ</w:t>
      </w:r>
      <w:r w:rsidRPr="00AD163D">
        <w:rPr>
          <w:i/>
          <w:sz w:val="24"/>
          <w:szCs w:val="24"/>
        </w:rPr>
        <w:t xml:space="preserve"> – </w:t>
      </w:r>
      <w:r w:rsidRPr="00B965E3">
        <w:rPr>
          <w:i/>
          <w:sz w:val="24"/>
          <w:szCs w:val="24"/>
          <w:lang w:val="ru-RU"/>
        </w:rPr>
        <w:t>отношение</w:t>
      </w:r>
      <w:r w:rsidRPr="00AD163D">
        <w:rPr>
          <w:i/>
          <w:sz w:val="24"/>
          <w:szCs w:val="24"/>
        </w:rPr>
        <w:t xml:space="preserve"> </w:t>
      </w:r>
      <w:r w:rsidRPr="00B965E3">
        <w:rPr>
          <w:i/>
          <w:sz w:val="24"/>
          <w:szCs w:val="24"/>
          <w:lang w:val="ru-RU"/>
        </w:rPr>
        <w:t>шансов</w:t>
      </w:r>
      <w:r w:rsidRPr="00AD163D">
        <w:rPr>
          <w:i/>
          <w:sz w:val="24"/>
          <w:szCs w:val="24"/>
        </w:rPr>
        <w:t xml:space="preserve">, </w:t>
      </w:r>
      <w:r w:rsidRPr="00B965E3">
        <w:rPr>
          <w:i/>
          <w:sz w:val="24"/>
          <w:szCs w:val="24"/>
          <w:lang w:val="ru-RU"/>
        </w:rPr>
        <w:t>ДИ</w:t>
      </w:r>
      <w:r w:rsidRPr="00AD163D">
        <w:rPr>
          <w:i/>
          <w:sz w:val="24"/>
          <w:szCs w:val="24"/>
        </w:rPr>
        <w:t xml:space="preserve">95% – </w:t>
      </w:r>
      <w:r w:rsidRPr="00B965E3">
        <w:rPr>
          <w:i/>
          <w:sz w:val="24"/>
          <w:szCs w:val="24"/>
          <w:lang w:val="ru-RU"/>
        </w:rPr>
        <w:t>доверительный</w:t>
      </w:r>
      <w:r w:rsidRPr="00AD163D">
        <w:rPr>
          <w:i/>
          <w:sz w:val="24"/>
          <w:szCs w:val="24"/>
        </w:rPr>
        <w:t xml:space="preserve"> </w:t>
      </w:r>
      <w:r w:rsidRPr="00B965E3">
        <w:rPr>
          <w:i/>
          <w:sz w:val="24"/>
          <w:szCs w:val="24"/>
          <w:lang w:val="ru-RU"/>
        </w:rPr>
        <w:t>интервал</w:t>
      </w:r>
      <w:r w:rsidRPr="00AD163D">
        <w:rPr>
          <w:i/>
          <w:sz w:val="24"/>
          <w:szCs w:val="24"/>
        </w:rPr>
        <w:t xml:space="preserve"> 95%,, </w:t>
      </w:r>
      <w:proofErr w:type="spellStart"/>
      <w:r w:rsidRPr="00124C36">
        <w:rPr>
          <w:i/>
          <w:sz w:val="24"/>
          <w:szCs w:val="24"/>
        </w:rPr>
        <w:t>p</w:t>
      </w:r>
      <w:r w:rsidRPr="00124C36">
        <w:rPr>
          <w:i/>
          <w:sz w:val="24"/>
          <w:szCs w:val="24"/>
          <w:vertAlign w:val="subscript"/>
        </w:rPr>
        <w:t>Bonf</w:t>
      </w:r>
      <w:proofErr w:type="spellEnd"/>
      <w:r w:rsidRPr="00AD163D">
        <w:rPr>
          <w:bCs/>
          <w:i/>
          <w:sz w:val="24"/>
          <w:szCs w:val="24"/>
        </w:rPr>
        <w:t xml:space="preserve"> </w:t>
      </w:r>
      <w:r w:rsidRPr="00AD163D">
        <w:rPr>
          <w:i/>
          <w:sz w:val="24"/>
          <w:szCs w:val="24"/>
        </w:rPr>
        <w:t xml:space="preserve">– </w:t>
      </w:r>
      <w:r w:rsidRPr="00124C36">
        <w:rPr>
          <w:i/>
          <w:sz w:val="24"/>
          <w:szCs w:val="24"/>
        </w:rPr>
        <w:t>p</w:t>
      </w:r>
      <w:r w:rsidRPr="00AD163D">
        <w:rPr>
          <w:i/>
          <w:sz w:val="24"/>
          <w:szCs w:val="24"/>
        </w:rPr>
        <w:t>-</w:t>
      </w:r>
      <w:r w:rsidRPr="00124C36">
        <w:rPr>
          <w:i/>
          <w:sz w:val="24"/>
          <w:szCs w:val="24"/>
        </w:rPr>
        <w:t>value</w:t>
      </w:r>
      <w:r w:rsidRPr="00AD163D">
        <w:rPr>
          <w:i/>
          <w:sz w:val="24"/>
          <w:szCs w:val="24"/>
        </w:rPr>
        <w:t xml:space="preserve">, </w:t>
      </w:r>
      <w:r w:rsidRPr="00B965E3">
        <w:rPr>
          <w:i/>
          <w:sz w:val="24"/>
          <w:szCs w:val="24"/>
          <w:lang w:val="ru-RU"/>
        </w:rPr>
        <w:t>коррекция</w:t>
      </w:r>
      <w:r w:rsidRPr="00AD163D">
        <w:rPr>
          <w:i/>
          <w:sz w:val="24"/>
          <w:szCs w:val="24"/>
        </w:rPr>
        <w:t xml:space="preserve"> </w:t>
      </w:r>
      <w:proofErr w:type="spellStart"/>
      <w:r w:rsidRPr="00B965E3">
        <w:rPr>
          <w:i/>
          <w:sz w:val="24"/>
          <w:szCs w:val="24"/>
          <w:lang w:val="ru-RU"/>
        </w:rPr>
        <w:t>Бонферонни</w:t>
      </w:r>
      <w:proofErr w:type="spellEnd"/>
      <w:r w:rsidRPr="00AD163D">
        <w:rPr>
          <w:i/>
          <w:sz w:val="24"/>
          <w:szCs w:val="24"/>
        </w:rPr>
        <w:t xml:space="preserve">, </w:t>
      </w:r>
      <w:r w:rsidRPr="00124C36">
        <w:rPr>
          <w:i/>
          <w:sz w:val="24"/>
          <w:szCs w:val="24"/>
        </w:rPr>
        <w:t>p</w:t>
      </w:r>
      <w:r w:rsidRPr="00AD163D">
        <w:rPr>
          <w:i/>
          <w:sz w:val="24"/>
          <w:szCs w:val="24"/>
        </w:rPr>
        <w:t>-</w:t>
      </w:r>
      <w:r w:rsidRPr="00124C36">
        <w:rPr>
          <w:i/>
          <w:sz w:val="24"/>
          <w:szCs w:val="24"/>
        </w:rPr>
        <w:t>value</w:t>
      </w:r>
      <w:r w:rsidRPr="00AD163D">
        <w:rPr>
          <w:i/>
          <w:sz w:val="24"/>
          <w:szCs w:val="24"/>
        </w:rPr>
        <w:t>,</w:t>
      </w:r>
      <w:r w:rsidRPr="00AD163D">
        <w:rPr>
          <w:bCs/>
          <w:i/>
          <w:sz w:val="24"/>
          <w:szCs w:val="24"/>
        </w:rPr>
        <w:t xml:space="preserve"> </w:t>
      </w:r>
      <w:proofErr w:type="spellStart"/>
      <w:r w:rsidRPr="00124C36">
        <w:rPr>
          <w:bCs/>
          <w:i/>
          <w:sz w:val="24"/>
          <w:szCs w:val="24"/>
        </w:rPr>
        <w:t>p</w:t>
      </w:r>
      <w:r w:rsidRPr="00124C36">
        <w:rPr>
          <w:bCs/>
          <w:i/>
          <w:sz w:val="24"/>
          <w:szCs w:val="24"/>
          <w:vertAlign w:val="subscript"/>
        </w:rPr>
        <w:t>perm</w:t>
      </w:r>
      <w:proofErr w:type="spellEnd"/>
      <w:r w:rsidRPr="00AD163D">
        <w:rPr>
          <w:bCs/>
          <w:i/>
          <w:sz w:val="24"/>
          <w:szCs w:val="24"/>
        </w:rPr>
        <w:t xml:space="preserve"> </w:t>
      </w:r>
      <w:r w:rsidRPr="00AD163D">
        <w:rPr>
          <w:i/>
          <w:sz w:val="24"/>
          <w:szCs w:val="24"/>
        </w:rPr>
        <w:t xml:space="preserve">– </w:t>
      </w:r>
      <w:r w:rsidRPr="00B965E3">
        <w:rPr>
          <w:i/>
          <w:sz w:val="24"/>
          <w:szCs w:val="24"/>
          <w:lang w:val="ru-RU"/>
        </w:rPr>
        <w:t>значение</w:t>
      </w:r>
      <w:r w:rsidRPr="00AD163D">
        <w:rPr>
          <w:i/>
          <w:sz w:val="24"/>
          <w:szCs w:val="24"/>
        </w:rPr>
        <w:t xml:space="preserve"> </w:t>
      </w:r>
      <w:r w:rsidRPr="00124C36">
        <w:rPr>
          <w:i/>
          <w:sz w:val="24"/>
          <w:szCs w:val="24"/>
        </w:rPr>
        <w:t>p</w:t>
      </w:r>
      <w:r w:rsidRPr="00AD163D">
        <w:rPr>
          <w:i/>
          <w:sz w:val="24"/>
          <w:szCs w:val="24"/>
        </w:rPr>
        <w:t xml:space="preserve"> </w:t>
      </w:r>
      <w:r w:rsidRPr="00B965E3">
        <w:rPr>
          <w:i/>
          <w:sz w:val="24"/>
          <w:szCs w:val="24"/>
          <w:lang w:val="ru-RU"/>
        </w:rPr>
        <w:t>после</w:t>
      </w:r>
      <w:r w:rsidRPr="00AD163D">
        <w:rPr>
          <w:i/>
          <w:sz w:val="24"/>
          <w:szCs w:val="24"/>
        </w:rPr>
        <w:t xml:space="preserve"> </w:t>
      </w:r>
      <w:proofErr w:type="spellStart"/>
      <w:r w:rsidRPr="00B965E3">
        <w:rPr>
          <w:i/>
          <w:sz w:val="24"/>
          <w:szCs w:val="24"/>
          <w:lang w:val="ru-RU"/>
        </w:rPr>
        <w:t>пермутационного</w:t>
      </w:r>
      <w:proofErr w:type="spellEnd"/>
      <w:r w:rsidRPr="00AD163D">
        <w:rPr>
          <w:i/>
          <w:sz w:val="24"/>
          <w:szCs w:val="24"/>
        </w:rPr>
        <w:t xml:space="preserve"> </w:t>
      </w:r>
      <w:r w:rsidRPr="00B965E3">
        <w:rPr>
          <w:i/>
          <w:sz w:val="24"/>
          <w:szCs w:val="24"/>
          <w:lang w:val="ru-RU"/>
        </w:rPr>
        <w:t>теста</w:t>
      </w:r>
      <w:r w:rsidRPr="00AD163D">
        <w:rPr>
          <w:bCs/>
          <w:i/>
          <w:sz w:val="24"/>
          <w:szCs w:val="24"/>
        </w:rPr>
        <w:t xml:space="preserve"> (</w:t>
      </w:r>
      <w:r w:rsidRPr="00124C36">
        <w:rPr>
          <w:bCs/>
          <w:i/>
          <w:sz w:val="24"/>
          <w:szCs w:val="24"/>
        </w:rPr>
        <w:t>Westfall</w:t>
      </w:r>
      <w:r w:rsidRPr="00AD163D">
        <w:rPr>
          <w:bCs/>
          <w:i/>
          <w:sz w:val="24"/>
          <w:szCs w:val="24"/>
        </w:rPr>
        <w:t>-</w:t>
      </w:r>
      <w:r w:rsidRPr="00124C36">
        <w:rPr>
          <w:bCs/>
          <w:i/>
          <w:sz w:val="24"/>
          <w:szCs w:val="24"/>
        </w:rPr>
        <w:t>Young</w:t>
      </w:r>
      <w:r w:rsidRPr="00AD163D">
        <w:rPr>
          <w:bCs/>
          <w:i/>
          <w:sz w:val="24"/>
          <w:szCs w:val="24"/>
        </w:rPr>
        <w:t xml:space="preserve">) </w:t>
      </w:r>
      <w:r w:rsidRPr="00124C36">
        <w:rPr>
          <w:bCs/>
          <w:i/>
          <w:sz w:val="24"/>
          <w:szCs w:val="24"/>
        </w:rPr>
        <w:t>p</w:t>
      </w:r>
      <w:r w:rsidRPr="00AD163D">
        <w:rPr>
          <w:bCs/>
          <w:i/>
          <w:sz w:val="24"/>
          <w:szCs w:val="24"/>
        </w:rPr>
        <w:t>-</w:t>
      </w:r>
      <w:r w:rsidRPr="00124C36">
        <w:rPr>
          <w:bCs/>
          <w:i/>
          <w:sz w:val="24"/>
          <w:szCs w:val="24"/>
        </w:rPr>
        <w:t>value</w:t>
      </w:r>
      <w:r w:rsidRPr="00AD163D">
        <w:rPr>
          <w:bCs/>
          <w:i/>
          <w:sz w:val="24"/>
          <w:szCs w:val="24"/>
        </w:rPr>
        <w:t>.</w:t>
      </w:r>
    </w:p>
    <w:p w:rsidR="00B965E3" w:rsidRPr="00AD163D" w:rsidRDefault="00B965E3" w:rsidP="00B965E3">
      <w:pPr>
        <w:pStyle w:val="11"/>
        <w:jc w:val="both"/>
        <w:rPr>
          <w:sz w:val="24"/>
          <w:szCs w:val="24"/>
          <w:lang w:val="en-US"/>
        </w:rPr>
      </w:pPr>
    </w:p>
    <w:p w:rsidR="00B965E3" w:rsidRPr="00124C36" w:rsidRDefault="00B965E3" w:rsidP="00B965E3">
      <w:pPr>
        <w:pStyle w:val="11"/>
        <w:spacing w:line="360" w:lineRule="auto"/>
        <w:ind w:firstLine="709"/>
        <w:jc w:val="both"/>
        <w:rPr>
          <w:sz w:val="24"/>
          <w:szCs w:val="24"/>
        </w:rPr>
      </w:pPr>
      <w:r w:rsidRPr="00124C36">
        <w:rPr>
          <w:sz w:val="24"/>
          <w:szCs w:val="24"/>
        </w:rPr>
        <w:t xml:space="preserve">Результаты полигенного анализа выявили 2 генотипа, ассоциированных с псориазом, с достоверностью </w:t>
      </w:r>
      <w:proofErr w:type="spellStart"/>
      <w:proofErr w:type="gramStart"/>
      <w:r w:rsidRPr="00124C36">
        <w:rPr>
          <w:sz w:val="24"/>
          <w:szCs w:val="24"/>
        </w:rPr>
        <w:t>pperm</w:t>
      </w:r>
      <w:proofErr w:type="spellEnd"/>
      <w:r w:rsidRPr="00124C36">
        <w:rPr>
          <w:sz w:val="24"/>
          <w:szCs w:val="24"/>
        </w:rPr>
        <w:t>&lt;</w:t>
      </w:r>
      <w:proofErr w:type="gramEnd"/>
      <w:r w:rsidRPr="00124C36">
        <w:rPr>
          <w:sz w:val="24"/>
          <w:szCs w:val="24"/>
        </w:rPr>
        <w:t xml:space="preserve">0.01. Это сочетание </w:t>
      </w:r>
      <w:proofErr w:type="spellStart"/>
      <w:r w:rsidRPr="00124C36">
        <w:rPr>
          <w:sz w:val="24"/>
          <w:szCs w:val="24"/>
        </w:rPr>
        <w:t>гетерозиготы</w:t>
      </w:r>
      <w:proofErr w:type="spellEnd"/>
      <w:r w:rsidRPr="00124C36">
        <w:rPr>
          <w:sz w:val="24"/>
          <w:szCs w:val="24"/>
        </w:rPr>
        <w:t xml:space="preserve"> </w:t>
      </w:r>
      <w:r w:rsidRPr="00B965E3">
        <w:rPr>
          <w:sz w:val="24"/>
          <w:szCs w:val="24"/>
        </w:rPr>
        <w:t>COMT</w:t>
      </w:r>
      <w:r w:rsidRPr="00124C36">
        <w:rPr>
          <w:sz w:val="24"/>
          <w:szCs w:val="24"/>
        </w:rPr>
        <w:t xml:space="preserve"> (rs4680:GA) и </w:t>
      </w:r>
      <w:proofErr w:type="spellStart"/>
      <w:r w:rsidRPr="00124C36">
        <w:rPr>
          <w:sz w:val="24"/>
          <w:szCs w:val="24"/>
        </w:rPr>
        <w:t>делеции</w:t>
      </w:r>
      <w:proofErr w:type="spellEnd"/>
      <w:r w:rsidRPr="00124C36">
        <w:rPr>
          <w:sz w:val="24"/>
          <w:szCs w:val="24"/>
        </w:rPr>
        <w:t xml:space="preserve"> в гене </w:t>
      </w:r>
      <w:r w:rsidRPr="00B965E3">
        <w:rPr>
          <w:sz w:val="24"/>
          <w:szCs w:val="24"/>
        </w:rPr>
        <w:t>DBH</w:t>
      </w:r>
      <w:r w:rsidRPr="00124C36">
        <w:rPr>
          <w:sz w:val="24"/>
          <w:szCs w:val="24"/>
        </w:rPr>
        <w:t xml:space="preserve"> (</w:t>
      </w:r>
      <w:proofErr w:type="spellStart"/>
      <w:r w:rsidRPr="00124C36">
        <w:rPr>
          <w:sz w:val="24"/>
          <w:szCs w:val="24"/>
        </w:rPr>
        <w:t>Ins</w:t>
      </w:r>
      <w:proofErr w:type="spellEnd"/>
      <w:r w:rsidRPr="00124C36">
        <w:rPr>
          <w:sz w:val="24"/>
          <w:szCs w:val="24"/>
        </w:rPr>
        <w:t>/Del</w:t>
      </w:r>
      <w:proofErr w:type="gramStart"/>
      <w:r w:rsidRPr="00124C36">
        <w:rPr>
          <w:sz w:val="24"/>
          <w:szCs w:val="24"/>
        </w:rPr>
        <w:t>19:D</w:t>
      </w:r>
      <w:proofErr w:type="gramEnd"/>
      <w:r w:rsidRPr="00124C36">
        <w:rPr>
          <w:sz w:val="24"/>
          <w:szCs w:val="24"/>
        </w:rPr>
        <w:t xml:space="preserve">) и, собственно, </w:t>
      </w:r>
      <w:proofErr w:type="spellStart"/>
      <w:r w:rsidRPr="00124C36">
        <w:rPr>
          <w:sz w:val="24"/>
          <w:szCs w:val="24"/>
        </w:rPr>
        <w:t>гетерозигота</w:t>
      </w:r>
      <w:proofErr w:type="spellEnd"/>
      <w:r w:rsidRPr="00124C36">
        <w:rPr>
          <w:sz w:val="24"/>
          <w:szCs w:val="24"/>
        </w:rPr>
        <w:t xml:space="preserve"> COMT (rs4680:GA). При этом очевидно, что влияние присутствия </w:t>
      </w:r>
      <w:proofErr w:type="spellStart"/>
      <w:r w:rsidRPr="00124C36">
        <w:rPr>
          <w:sz w:val="24"/>
          <w:szCs w:val="24"/>
        </w:rPr>
        <w:t>делеции</w:t>
      </w:r>
      <w:proofErr w:type="spellEnd"/>
      <w:r w:rsidRPr="00124C36">
        <w:rPr>
          <w:sz w:val="24"/>
          <w:szCs w:val="24"/>
        </w:rPr>
        <w:t xml:space="preserve"> в гене </w:t>
      </w:r>
      <w:r w:rsidRPr="00B965E3">
        <w:rPr>
          <w:sz w:val="24"/>
          <w:szCs w:val="24"/>
        </w:rPr>
        <w:t>DBH</w:t>
      </w:r>
      <w:r w:rsidRPr="00124C36">
        <w:rPr>
          <w:sz w:val="24"/>
          <w:szCs w:val="24"/>
        </w:rPr>
        <w:t xml:space="preserve"> минимально, так как различия в величине OR невелики (3.50 с </w:t>
      </w:r>
      <w:proofErr w:type="spellStart"/>
      <w:r w:rsidRPr="00124C36">
        <w:rPr>
          <w:sz w:val="24"/>
          <w:szCs w:val="24"/>
        </w:rPr>
        <w:t>делецией</w:t>
      </w:r>
      <w:proofErr w:type="spellEnd"/>
      <w:r w:rsidRPr="00124C36">
        <w:rPr>
          <w:sz w:val="24"/>
          <w:szCs w:val="24"/>
        </w:rPr>
        <w:t xml:space="preserve"> и 3.47 без </w:t>
      </w:r>
      <w:proofErr w:type="spellStart"/>
      <w:r w:rsidRPr="00124C36">
        <w:rPr>
          <w:sz w:val="24"/>
          <w:szCs w:val="24"/>
        </w:rPr>
        <w:t>делеции</w:t>
      </w:r>
      <w:proofErr w:type="spellEnd"/>
      <w:r w:rsidRPr="00124C36">
        <w:rPr>
          <w:sz w:val="24"/>
          <w:szCs w:val="24"/>
        </w:rPr>
        <w:t xml:space="preserve">). </w:t>
      </w:r>
    </w:p>
    <w:p w:rsidR="00B965E3" w:rsidRPr="00B965E3" w:rsidRDefault="00B965E3" w:rsidP="00B965E3">
      <w:pPr>
        <w:pStyle w:val="11"/>
        <w:spacing w:line="360" w:lineRule="auto"/>
        <w:ind w:firstLine="709"/>
        <w:jc w:val="both"/>
        <w:rPr>
          <w:sz w:val="24"/>
          <w:szCs w:val="24"/>
        </w:rPr>
      </w:pPr>
      <w:r w:rsidRPr="00124C36">
        <w:rPr>
          <w:sz w:val="24"/>
          <w:szCs w:val="24"/>
        </w:rPr>
        <w:t xml:space="preserve">Для верификации полученных данных полигенных ассоциаций мы провели статистическую проверку ассоциации </w:t>
      </w:r>
      <w:proofErr w:type="spellStart"/>
      <w:r w:rsidRPr="00124C36">
        <w:rPr>
          <w:sz w:val="24"/>
          <w:szCs w:val="24"/>
        </w:rPr>
        <w:t>гетерозиготы</w:t>
      </w:r>
      <w:proofErr w:type="spellEnd"/>
      <w:r w:rsidRPr="00124C36">
        <w:rPr>
          <w:sz w:val="24"/>
          <w:szCs w:val="24"/>
        </w:rPr>
        <w:t xml:space="preserve"> AG гена </w:t>
      </w:r>
      <w:r w:rsidRPr="00B965E3">
        <w:rPr>
          <w:sz w:val="24"/>
          <w:szCs w:val="24"/>
        </w:rPr>
        <w:t>COMT</w:t>
      </w:r>
      <w:r w:rsidRPr="00124C36">
        <w:rPr>
          <w:sz w:val="24"/>
          <w:szCs w:val="24"/>
        </w:rPr>
        <w:t xml:space="preserve"> с использование программы </w:t>
      </w:r>
      <w:proofErr w:type="spellStart"/>
      <w:r w:rsidRPr="00124C36">
        <w:rPr>
          <w:sz w:val="24"/>
          <w:szCs w:val="24"/>
        </w:rPr>
        <w:t>WinPepi</w:t>
      </w:r>
      <w:proofErr w:type="spellEnd"/>
      <w:r w:rsidRPr="00124C36">
        <w:rPr>
          <w:sz w:val="24"/>
          <w:szCs w:val="24"/>
        </w:rPr>
        <w:t xml:space="preserve">. Результаты: </w:t>
      </w:r>
      <w:r w:rsidRPr="00124C36">
        <w:rPr>
          <w:sz w:val="24"/>
          <w:szCs w:val="24"/>
        </w:rPr>
        <w:sym w:font="Symbol" w:char="F063"/>
      </w:r>
      <w:r w:rsidRPr="00124C36">
        <w:rPr>
          <w:sz w:val="24"/>
          <w:szCs w:val="24"/>
        </w:rPr>
        <w:t xml:space="preserve">2=19.163 (p=1.3E-5), F(p)=1.2E-5, OR=3.47 (CI99%=1.61-7.91). Таким образом, нами выявлена ассоциация </w:t>
      </w:r>
      <w:proofErr w:type="spellStart"/>
      <w:r w:rsidRPr="00124C36">
        <w:rPr>
          <w:sz w:val="24"/>
          <w:szCs w:val="24"/>
        </w:rPr>
        <w:t>гетерозиготы</w:t>
      </w:r>
      <w:proofErr w:type="spellEnd"/>
      <w:r w:rsidRPr="00124C36">
        <w:rPr>
          <w:sz w:val="24"/>
          <w:szCs w:val="24"/>
        </w:rPr>
        <w:t xml:space="preserve"> GA в гене </w:t>
      </w:r>
      <w:r w:rsidRPr="00B965E3">
        <w:rPr>
          <w:sz w:val="24"/>
          <w:szCs w:val="24"/>
        </w:rPr>
        <w:t>COMT</w:t>
      </w:r>
      <w:r w:rsidRPr="00124C36">
        <w:rPr>
          <w:sz w:val="24"/>
          <w:szCs w:val="24"/>
        </w:rPr>
        <w:t xml:space="preserve"> с псориазом.</w:t>
      </w:r>
    </w:p>
    <w:p w:rsidR="00B965E3" w:rsidRPr="00B965E3" w:rsidRDefault="00B965E3" w:rsidP="00B965E3">
      <w:pPr>
        <w:pStyle w:val="11"/>
        <w:spacing w:line="360" w:lineRule="auto"/>
        <w:ind w:firstLine="709"/>
        <w:jc w:val="both"/>
        <w:rPr>
          <w:sz w:val="24"/>
          <w:szCs w:val="24"/>
        </w:rPr>
      </w:pPr>
      <w:r w:rsidRPr="00B965E3">
        <w:rPr>
          <w:sz w:val="24"/>
          <w:szCs w:val="24"/>
        </w:rPr>
        <w:t>Продукты исследованных в данной работе генов отвечают выброс (</w:t>
      </w:r>
      <w:r w:rsidRPr="00124C36">
        <w:rPr>
          <w:sz w:val="24"/>
          <w:szCs w:val="24"/>
          <w:lang w:val="en-US"/>
        </w:rPr>
        <w:t>CCKAR</w:t>
      </w:r>
      <w:r w:rsidRPr="00B965E3">
        <w:rPr>
          <w:sz w:val="24"/>
          <w:szCs w:val="24"/>
        </w:rPr>
        <w:t>) и регулируют обратный захват (</w:t>
      </w:r>
      <w:r w:rsidRPr="00124C36">
        <w:rPr>
          <w:sz w:val="24"/>
          <w:szCs w:val="24"/>
          <w:lang w:val="en-US"/>
        </w:rPr>
        <w:t>CCKBR</w:t>
      </w:r>
      <w:r w:rsidRPr="00B965E3">
        <w:rPr>
          <w:sz w:val="24"/>
          <w:szCs w:val="24"/>
        </w:rPr>
        <w:t>) дофамина, а также отвечают за его деградацию (</w:t>
      </w:r>
      <w:r w:rsidRPr="00124C36">
        <w:rPr>
          <w:sz w:val="24"/>
          <w:szCs w:val="24"/>
          <w:lang w:val="en-US"/>
        </w:rPr>
        <w:t>COMT</w:t>
      </w:r>
      <w:r w:rsidRPr="00B965E3">
        <w:rPr>
          <w:sz w:val="24"/>
          <w:szCs w:val="24"/>
        </w:rPr>
        <w:t xml:space="preserve"> и </w:t>
      </w:r>
      <w:r w:rsidRPr="00124C36">
        <w:rPr>
          <w:sz w:val="24"/>
          <w:szCs w:val="24"/>
          <w:lang w:val="en-US"/>
        </w:rPr>
        <w:t>DBH</w:t>
      </w:r>
      <w:r w:rsidRPr="00B965E3">
        <w:rPr>
          <w:sz w:val="24"/>
          <w:szCs w:val="24"/>
        </w:rPr>
        <w:t xml:space="preserve">). Данные о роли исследованных </w:t>
      </w:r>
      <w:r w:rsidRPr="00124C36">
        <w:rPr>
          <w:sz w:val="24"/>
          <w:szCs w:val="24"/>
          <w:lang w:val="en-US"/>
        </w:rPr>
        <w:t>SNP</w:t>
      </w:r>
      <w:r w:rsidRPr="00B965E3">
        <w:rPr>
          <w:sz w:val="24"/>
          <w:szCs w:val="24"/>
        </w:rPr>
        <w:t xml:space="preserve"> на функцию продуктов генов суммированы в таблице 4.</w:t>
      </w:r>
    </w:p>
    <w:p w:rsidR="00B965E3" w:rsidRPr="00B965E3" w:rsidRDefault="00B965E3" w:rsidP="00B965E3">
      <w:pPr>
        <w:spacing w:line="360" w:lineRule="auto"/>
        <w:rPr>
          <w:i/>
          <w:sz w:val="24"/>
          <w:szCs w:val="24"/>
          <w:lang w:val="ru-RU"/>
        </w:rPr>
      </w:pPr>
      <w:r w:rsidRPr="00B965E3">
        <w:rPr>
          <w:i/>
          <w:sz w:val="24"/>
          <w:szCs w:val="24"/>
          <w:lang w:val="ru-RU"/>
        </w:rPr>
        <w:lastRenderedPageBreak/>
        <w:t xml:space="preserve">Таблица 4. Исследованные в работе полиморфных участков генов и их роль функции гена / белка. 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593"/>
        <w:gridCol w:w="2268"/>
        <w:gridCol w:w="4961"/>
      </w:tblGrid>
      <w:tr w:rsidR="00B965E3" w:rsidRPr="00124C36" w:rsidTr="00675BAA">
        <w:tc>
          <w:tcPr>
            <w:tcW w:w="1101" w:type="dxa"/>
            <w:vAlign w:val="center"/>
          </w:tcPr>
          <w:p w:rsidR="00B965E3" w:rsidRPr="00124C36" w:rsidRDefault="00B965E3" w:rsidP="00675BAA">
            <w:pPr>
              <w:jc w:val="center"/>
              <w:rPr>
                <w:sz w:val="24"/>
                <w:szCs w:val="24"/>
              </w:rPr>
            </w:pPr>
            <w:proofErr w:type="spellStart"/>
            <w:r w:rsidRPr="00124C36">
              <w:rPr>
                <w:sz w:val="24"/>
                <w:szCs w:val="24"/>
              </w:rPr>
              <w:t>Ген</w:t>
            </w:r>
            <w:proofErr w:type="spellEnd"/>
          </w:p>
        </w:tc>
        <w:tc>
          <w:tcPr>
            <w:tcW w:w="1593" w:type="dxa"/>
            <w:vAlign w:val="center"/>
          </w:tcPr>
          <w:p w:rsidR="00B965E3" w:rsidRPr="00124C36" w:rsidRDefault="00B965E3" w:rsidP="00675BAA">
            <w:pPr>
              <w:jc w:val="center"/>
              <w:rPr>
                <w:sz w:val="24"/>
                <w:szCs w:val="24"/>
              </w:rPr>
            </w:pPr>
            <w:proofErr w:type="spellStart"/>
            <w:r w:rsidRPr="00124C36">
              <w:rPr>
                <w:sz w:val="24"/>
                <w:szCs w:val="24"/>
              </w:rPr>
              <w:t>Номер</w:t>
            </w:r>
            <w:proofErr w:type="spellEnd"/>
            <w:r w:rsidRPr="00124C36">
              <w:rPr>
                <w:sz w:val="24"/>
                <w:szCs w:val="24"/>
              </w:rPr>
              <w:t xml:space="preserve"> </w:t>
            </w:r>
            <w:proofErr w:type="spellStart"/>
            <w:r w:rsidRPr="00124C36">
              <w:rPr>
                <w:sz w:val="24"/>
                <w:szCs w:val="24"/>
              </w:rPr>
              <w:t>замены</w:t>
            </w:r>
            <w:proofErr w:type="spellEnd"/>
          </w:p>
        </w:tc>
        <w:tc>
          <w:tcPr>
            <w:tcW w:w="2268" w:type="dxa"/>
            <w:vAlign w:val="center"/>
          </w:tcPr>
          <w:p w:rsidR="00B965E3" w:rsidRPr="00B965E3" w:rsidRDefault="00B965E3" w:rsidP="00675BAA">
            <w:pPr>
              <w:jc w:val="center"/>
              <w:rPr>
                <w:sz w:val="24"/>
                <w:szCs w:val="24"/>
                <w:lang w:val="ru-RU"/>
              </w:rPr>
            </w:pPr>
            <w:r w:rsidRPr="00B965E3">
              <w:rPr>
                <w:sz w:val="24"/>
                <w:szCs w:val="24"/>
                <w:lang w:val="ru-RU"/>
              </w:rPr>
              <w:t>Описание</w:t>
            </w:r>
          </w:p>
          <w:p w:rsidR="00B965E3" w:rsidRPr="00B965E3" w:rsidRDefault="00B965E3" w:rsidP="00675BAA">
            <w:pPr>
              <w:jc w:val="center"/>
              <w:rPr>
                <w:sz w:val="24"/>
                <w:szCs w:val="24"/>
                <w:lang w:val="ru-RU"/>
              </w:rPr>
            </w:pPr>
            <w:r w:rsidRPr="00B965E3">
              <w:rPr>
                <w:sz w:val="24"/>
                <w:szCs w:val="24"/>
                <w:lang w:val="ru-RU"/>
              </w:rPr>
              <w:t>(положение в гене / геноме)</w:t>
            </w:r>
          </w:p>
        </w:tc>
        <w:tc>
          <w:tcPr>
            <w:tcW w:w="4961" w:type="dxa"/>
            <w:vAlign w:val="center"/>
          </w:tcPr>
          <w:p w:rsidR="00B965E3" w:rsidRPr="00124C36" w:rsidRDefault="00B965E3" w:rsidP="00675BAA">
            <w:pPr>
              <w:jc w:val="center"/>
              <w:rPr>
                <w:sz w:val="24"/>
                <w:szCs w:val="24"/>
              </w:rPr>
            </w:pPr>
            <w:proofErr w:type="spellStart"/>
            <w:r w:rsidRPr="00124C36">
              <w:rPr>
                <w:sz w:val="24"/>
                <w:szCs w:val="24"/>
              </w:rPr>
              <w:t>Функция</w:t>
            </w:r>
            <w:proofErr w:type="spellEnd"/>
          </w:p>
        </w:tc>
      </w:tr>
      <w:tr w:rsidR="00B965E3" w:rsidRPr="00AD163D" w:rsidTr="00675BAA">
        <w:tc>
          <w:tcPr>
            <w:tcW w:w="1101" w:type="dxa"/>
            <w:vAlign w:val="center"/>
          </w:tcPr>
          <w:p w:rsidR="00B965E3" w:rsidRPr="00124C36" w:rsidRDefault="00B965E3" w:rsidP="00675BAA">
            <w:pPr>
              <w:rPr>
                <w:i/>
                <w:sz w:val="24"/>
                <w:szCs w:val="24"/>
              </w:rPr>
            </w:pPr>
            <w:r w:rsidRPr="00124C36">
              <w:rPr>
                <w:i/>
                <w:sz w:val="24"/>
                <w:szCs w:val="24"/>
              </w:rPr>
              <w:t>COMT</w:t>
            </w:r>
          </w:p>
        </w:tc>
        <w:tc>
          <w:tcPr>
            <w:tcW w:w="1593" w:type="dxa"/>
            <w:vAlign w:val="center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rs4680</w:t>
            </w:r>
          </w:p>
        </w:tc>
        <w:tc>
          <w:tcPr>
            <w:tcW w:w="2268" w:type="dxa"/>
            <w:vAlign w:val="center"/>
          </w:tcPr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NM_001135161.1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:c.472G&gt;A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XP_005261286.1:</w:t>
            </w:r>
          </w:p>
          <w:p w:rsidR="00B965E3" w:rsidRPr="00124C36" w:rsidRDefault="00B965E3" w:rsidP="00675BAA">
            <w:pPr>
              <w:rPr>
                <w:sz w:val="24"/>
                <w:szCs w:val="24"/>
              </w:rPr>
            </w:pPr>
            <w:r w:rsidRPr="00124C36">
              <w:rPr>
                <w:sz w:val="24"/>
                <w:szCs w:val="24"/>
              </w:rPr>
              <w:t>p.Val158Met</w:t>
            </w:r>
          </w:p>
        </w:tc>
        <w:tc>
          <w:tcPr>
            <w:tcW w:w="4961" w:type="dxa"/>
            <w:vAlign w:val="center"/>
          </w:tcPr>
          <w:p w:rsidR="00B965E3" w:rsidRPr="00B965E3" w:rsidRDefault="00B965E3" w:rsidP="00B965E3">
            <w:pPr>
              <w:jc w:val="left"/>
              <w:rPr>
                <w:sz w:val="24"/>
                <w:szCs w:val="24"/>
                <w:lang w:val="ru-RU"/>
              </w:rPr>
            </w:pPr>
            <w:r w:rsidRPr="00B965E3">
              <w:rPr>
                <w:sz w:val="24"/>
                <w:szCs w:val="24"/>
                <w:lang w:val="ru-RU"/>
              </w:rPr>
              <w:t xml:space="preserve">У людей с генотипом </w:t>
            </w:r>
            <w:r w:rsidRPr="00124C36">
              <w:rPr>
                <w:sz w:val="24"/>
                <w:szCs w:val="24"/>
              </w:rPr>
              <w:t>AA</w:t>
            </w:r>
            <w:r w:rsidRPr="00B965E3">
              <w:rPr>
                <w:sz w:val="24"/>
                <w:szCs w:val="24"/>
                <w:lang w:val="ru-RU"/>
              </w:rPr>
              <w:t xml:space="preserve"> (</w:t>
            </w:r>
            <w:r w:rsidRPr="00124C36">
              <w:rPr>
                <w:sz w:val="24"/>
                <w:szCs w:val="24"/>
              </w:rPr>
              <w:t>Met</w:t>
            </w:r>
            <w:r w:rsidRPr="00B965E3">
              <w:rPr>
                <w:sz w:val="24"/>
                <w:szCs w:val="24"/>
                <w:lang w:val="ru-RU"/>
              </w:rPr>
              <w:t>/</w:t>
            </w:r>
            <w:r w:rsidRPr="00124C36">
              <w:rPr>
                <w:sz w:val="24"/>
                <w:szCs w:val="24"/>
              </w:rPr>
              <w:t>Met</w:t>
            </w:r>
            <w:r w:rsidRPr="00B965E3">
              <w:rPr>
                <w:sz w:val="24"/>
                <w:szCs w:val="24"/>
                <w:lang w:val="ru-RU"/>
              </w:rPr>
              <w:t xml:space="preserve">) активность фермента в 3-4 раза ниже по сравнению с носителями </w:t>
            </w:r>
            <w:r w:rsidRPr="00124C36">
              <w:rPr>
                <w:sz w:val="24"/>
                <w:szCs w:val="24"/>
              </w:rPr>
              <w:t>GG</w:t>
            </w:r>
            <w:r w:rsidRPr="00B965E3">
              <w:rPr>
                <w:sz w:val="24"/>
                <w:szCs w:val="24"/>
                <w:lang w:val="ru-RU"/>
              </w:rPr>
              <w:t xml:space="preserve"> (</w:t>
            </w:r>
            <w:r w:rsidRPr="00124C36">
              <w:rPr>
                <w:sz w:val="24"/>
                <w:szCs w:val="24"/>
              </w:rPr>
              <w:t>Val</w:t>
            </w:r>
            <w:r w:rsidRPr="00B965E3">
              <w:rPr>
                <w:sz w:val="24"/>
                <w:szCs w:val="24"/>
                <w:lang w:val="ru-RU"/>
              </w:rPr>
              <w:t>/</w:t>
            </w:r>
            <w:r w:rsidRPr="00124C36">
              <w:rPr>
                <w:sz w:val="24"/>
                <w:szCs w:val="24"/>
              </w:rPr>
              <w:t>Val</w:t>
            </w:r>
            <w:r w:rsidRPr="00B965E3">
              <w:rPr>
                <w:sz w:val="24"/>
                <w:szCs w:val="24"/>
                <w:lang w:val="ru-RU"/>
              </w:rPr>
              <w:t>) генотипа.</w:t>
            </w:r>
          </w:p>
        </w:tc>
      </w:tr>
      <w:tr w:rsidR="00B965E3" w:rsidRPr="004A29A5" w:rsidTr="00675BAA">
        <w:tc>
          <w:tcPr>
            <w:tcW w:w="1101" w:type="dxa"/>
            <w:vAlign w:val="center"/>
          </w:tcPr>
          <w:p w:rsidR="00B965E3" w:rsidRPr="004A29A5" w:rsidRDefault="00B965E3" w:rsidP="00675BAA">
            <w:pPr>
              <w:rPr>
                <w:i/>
                <w:sz w:val="24"/>
                <w:szCs w:val="24"/>
              </w:rPr>
            </w:pPr>
            <w:r w:rsidRPr="004A29A5">
              <w:rPr>
                <w:i/>
                <w:sz w:val="24"/>
                <w:szCs w:val="24"/>
              </w:rPr>
              <w:t>CCKAR</w:t>
            </w:r>
          </w:p>
        </w:tc>
        <w:tc>
          <w:tcPr>
            <w:tcW w:w="1593" w:type="dxa"/>
            <w:vAlign w:val="center"/>
          </w:tcPr>
          <w:p w:rsidR="00B965E3" w:rsidRPr="004A29A5" w:rsidRDefault="00B965E3" w:rsidP="00675BAA">
            <w:pPr>
              <w:rPr>
                <w:sz w:val="24"/>
                <w:szCs w:val="24"/>
              </w:rPr>
            </w:pPr>
            <w:r w:rsidRPr="004A29A5">
              <w:rPr>
                <w:sz w:val="24"/>
                <w:szCs w:val="24"/>
              </w:rPr>
              <w:t>rs1800857</w:t>
            </w:r>
          </w:p>
        </w:tc>
        <w:tc>
          <w:tcPr>
            <w:tcW w:w="2268" w:type="dxa"/>
            <w:vAlign w:val="center"/>
          </w:tcPr>
          <w:p w:rsidR="00B965E3" w:rsidRPr="004A29A5" w:rsidRDefault="00B965E3" w:rsidP="00675BAA">
            <w:pPr>
              <w:rPr>
                <w:sz w:val="24"/>
                <w:szCs w:val="24"/>
              </w:rPr>
            </w:pPr>
            <w:r w:rsidRPr="004A29A5">
              <w:rPr>
                <w:sz w:val="24"/>
                <w:szCs w:val="24"/>
                <w:lang w:val="en-GB"/>
              </w:rPr>
              <w:t>NM_000730.2:c.113-5T&gt;C</w:t>
            </w:r>
          </w:p>
        </w:tc>
        <w:tc>
          <w:tcPr>
            <w:tcW w:w="4961" w:type="dxa"/>
            <w:vAlign w:val="center"/>
          </w:tcPr>
          <w:p w:rsidR="00B965E3" w:rsidRPr="004A29A5" w:rsidRDefault="00B965E3" w:rsidP="00B965E3">
            <w:pPr>
              <w:jc w:val="left"/>
              <w:rPr>
                <w:sz w:val="24"/>
                <w:szCs w:val="24"/>
                <w:lang w:val="ru-RU"/>
              </w:rPr>
            </w:pPr>
            <w:r w:rsidRPr="004A29A5">
              <w:rPr>
                <w:sz w:val="24"/>
                <w:szCs w:val="24"/>
                <w:lang w:val="ru-RU"/>
              </w:rPr>
              <w:t xml:space="preserve">Не влияет на основной сайт </w:t>
            </w:r>
            <w:proofErr w:type="spellStart"/>
            <w:r w:rsidRPr="004A29A5">
              <w:rPr>
                <w:sz w:val="24"/>
                <w:szCs w:val="24"/>
                <w:lang w:val="ru-RU"/>
              </w:rPr>
              <w:t>сплайсинга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>, но приводит к появлению 2х сайтов (</w:t>
            </w:r>
            <w:proofErr w:type="spellStart"/>
            <w:r w:rsidRPr="004A29A5">
              <w:rPr>
                <w:sz w:val="24"/>
                <w:szCs w:val="24"/>
                <w:lang w:val="ru-RU"/>
              </w:rPr>
              <w:t>энхансер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4A29A5">
              <w:rPr>
                <w:sz w:val="24"/>
                <w:szCs w:val="24"/>
                <w:lang w:val="ru-RU"/>
              </w:rPr>
              <w:t>сайленсер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29A5">
              <w:rPr>
                <w:sz w:val="24"/>
                <w:szCs w:val="24"/>
                <w:lang w:val="ru-RU"/>
              </w:rPr>
              <w:t>сплайсинга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) и нарушению элементов идентификации </w:t>
            </w:r>
            <w:proofErr w:type="spellStart"/>
            <w:r w:rsidRPr="004A29A5">
              <w:rPr>
                <w:sz w:val="24"/>
                <w:szCs w:val="24"/>
                <w:lang w:val="ru-RU"/>
              </w:rPr>
              <w:t>экзонов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4A29A5">
              <w:rPr>
                <w:sz w:val="24"/>
                <w:szCs w:val="24"/>
                <w:lang w:val="ru-RU"/>
              </w:rPr>
              <w:t>интронов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, регуляторной последовательности </w:t>
            </w:r>
            <w:proofErr w:type="spellStart"/>
            <w:r w:rsidRPr="004A29A5">
              <w:rPr>
                <w:sz w:val="24"/>
                <w:szCs w:val="24"/>
                <w:lang w:val="ru-RU"/>
              </w:rPr>
              <w:t>сплайсинга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. Это может влиять на эффективность </w:t>
            </w:r>
            <w:proofErr w:type="spellStart"/>
            <w:r w:rsidRPr="004A29A5">
              <w:rPr>
                <w:sz w:val="24"/>
                <w:szCs w:val="24"/>
                <w:lang w:val="ru-RU"/>
              </w:rPr>
              <w:t>сплайсинга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 и экспрессии белка </w:t>
            </w:r>
            <w:r w:rsidRPr="004A29A5">
              <w:rPr>
                <w:sz w:val="24"/>
                <w:szCs w:val="24"/>
              </w:rPr>
              <w:t>CCKAR</w:t>
            </w:r>
            <w:r w:rsidRPr="004A29A5"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4A29A5">
              <w:rPr>
                <w:sz w:val="24"/>
                <w:szCs w:val="24"/>
              </w:rPr>
              <w:t>Klimov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 </w:t>
            </w:r>
            <w:r w:rsidRPr="004A29A5">
              <w:rPr>
                <w:sz w:val="24"/>
                <w:szCs w:val="24"/>
              </w:rPr>
              <w:t>et</w:t>
            </w:r>
            <w:r w:rsidRPr="004A29A5">
              <w:rPr>
                <w:sz w:val="24"/>
                <w:szCs w:val="24"/>
                <w:lang w:val="ru-RU"/>
              </w:rPr>
              <w:t xml:space="preserve"> </w:t>
            </w:r>
            <w:r w:rsidRPr="004A29A5">
              <w:rPr>
                <w:sz w:val="24"/>
                <w:szCs w:val="24"/>
              </w:rPr>
              <w:t>al</w:t>
            </w:r>
            <w:r w:rsidRPr="004A29A5">
              <w:rPr>
                <w:sz w:val="24"/>
                <w:szCs w:val="24"/>
                <w:lang w:val="ru-RU"/>
              </w:rPr>
              <w:t>., 2015).</w:t>
            </w:r>
          </w:p>
        </w:tc>
      </w:tr>
      <w:tr w:rsidR="00B965E3" w:rsidRPr="004A29A5" w:rsidTr="00675BAA">
        <w:tc>
          <w:tcPr>
            <w:tcW w:w="1101" w:type="dxa"/>
            <w:vAlign w:val="center"/>
          </w:tcPr>
          <w:p w:rsidR="00B965E3" w:rsidRPr="004A29A5" w:rsidRDefault="00B965E3" w:rsidP="00675BAA">
            <w:pPr>
              <w:rPr>
                <w:i/>
                <w:sz w:val="24"/>
                <w:szCs w:val="24"/>
              </w:rPr>
            </w:pPr>
            <w:r w:rsidRPr="004A29A5">
              <w:rPr>
                <w:i/>
                <w:sz w:val="24"/>
                <w:szCs w:val="24"/>
              </w:rPr>
              <w:t>CCKBR</w:t>
            </w:r>
          </w:p>
        </w:tc>
        <w:tc>
          <w:tcPr>
            <w:tcW w:w="1593" w:type="dxa"/>
            <w:vAlign w:val="center"/>
          </w:tcPr>
          <w:p w:rsidR="00B965E3" w:rsidRPr="004A29A5" w:rsidRDefault="00B965E3" w:rsidP="00675BAA">
            <w:pPr>
              <w:rPr>
                <w:sz w:val="24"/>
                <w:szCs w:val="24"/>
              </w:rPr>
            </w:pPr>
            <w:r w:rsidRPr="004A29A5">
              <w:rPr>
                <w:sz w:val="24"/>
                <w:szCs w:val="24"/>
              </w:rPr>
              <w:t>rs1805002</w:t>
            </w:r>
          </w:p>
        </w:tc>
        <w:tc>
          <w:tcPr>
            <w:tcW w:w="2268" w:type="dxa"/>
            <w:vAlign w:val="center"/>
          </w:tcPr>
          <w:p w:rsidR="00B965E3" w:rsidRPr="004A29A5" w:rsidRDefault="00B965E3" w:rsidP="00675BAA">
            <w:pPr>
              <w:rPr>
                <w:sz w:val="24"/>
                <w:szCs w:val="24"/>
              </w:rPr>
            </w:pPr>
            <w:r w:rsidRPr="004A29A5">
              <w:rPr>
                <w:sz w:val="24"/>
                <w:szCs w:val="24"/>
              </w:rPr>
              <w:t>XM_005253211.1:</w:t>
            </w:r>
          </w:p>
          <w:p w:rsidR="00B965E3" w:rsidRPr="004A29A5" w:rsidRDefault="00B965E3" w:rsidP="00675BAA">
            <w:pPr>
              <w:rPr>
                <w:sz w:val="24"/>
                <w:szCs w:val="24"/>
              </w:rPr>
            </w:pPr>
            <w:r w:rsidRPr="004A29A5">
              <w:rPr>
                <w:sz w:val="24"/>
                <w:szCs w:val="24"/>
              </w:rPr>
              <w:t>c.373G&gt;A</w:t>
            </w:r>
          </w:p>
          <w:p w:rsidR="00B965E3" w:rsidRPr="004A29A5" w:rsidRDefault="00B965E3" w:rsidP="00675BAA">
            <w:pPr>
              <w:rPr>
                <w:sz w:val="24"/>
                <w:szCs w:val="24"/>
              </w:rPr>
            </w:pPr>
            <w:r w:rsidRPr="004A29A5">
              <w:rPr>
                <w:sz w:val="24"/>
                <w:szCs w:val="24"/>
              </w:rPr>
              <w:t>XP_005253268.1:</w:t>
            </w:r>
          </w:p>
          <w:p w:rsidR="00B965E3" w:rsidRPr="004A29A5" w:rsidRDefault="00B965E3" w:rsidP="00675BAA">
            <w:pPr>
              <w:rPr>
                <w:sz w:val="24"/>
                <w:szCs w:val="24"/>
              </w:rPr>
            </w:pPr>
            <w:r w:rsidRPr="004A29A5">
              <w:rPr>
                <w:sz w:val="24"/>
                <w:szCs w:val="24"/>
              </w:rPr>
              <w:t>p.Val125Ile</w:t>
            </w:r>
          </w:p>
        </w:tc>
        <w:tc>
          <w:tcPr>
            <w:tcW w:w="4961" w:type="dxa"/>
            <w:vAlign w:val="center"/>
          </w:tcPr>
          <w:p w:rsidR="00B965E3" w:rsidRPr="004A29A5" w:rsidRDefault="00B965E3" w:rsidP="00B965E3">
            <w:pPr>
              <w:jc w:val="left"/>
              <w:rPr>
                <w:sz w:val="24"/>
                <w:szCs w:val="24"/>
                <w:lang w:val="ru-RU"/>
              </w:rPr>
            </w:pPr>
            <w:r w:rsidRPr="004A29A5">
              <w:rPr>
                <w:sz w:val="24"/>
                <w:szCs w:val="24"/>
                <w:lang w:val="ru-RU"/>
              </w:rPr>
              <w:t xml:space="preserve">Изменяет аминокислотную последовательность рецептора (во второй внеклеточной петле), в результате это может влиять на </w:t>
            </w:r>
            <w:proofErr w:type="spellStart"/>
            <w:r w:rsidRPr="004A29A5">
              <w:rPr>
                <w:sz w:val="24"/>
                <w:szCs w:val="24"/>
                <w:lang w:val="ru-RU"/>
              </w:rPr>
              <w:t>аффиность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 рецептора к </w:t>
            </w:r>
            <w:proofErr w:type="spellStart"/>
            <w:r w:rsidRPr="004A29A5">
              <w:rPr>
                <w:sz w:val="24"/>
                <w:szCs w:val="24"/>
                <w:lang w:val="ru-RU"/>
              </w:rPr>
              <w:t>лиганду</w:t>
            </w:r>
            <w:proofErr w:type="spellEnd"/>
            <w:r w:rsidRPr="004A29A5">
              <w:rPr>
                <w:sz w:val="24"/>
                <w:szCs w:val="24"/>
              </w:rPr>
              <w:t> </w:t>
            </w:r>
            <w:r w:rsidRPr="004A29A5">
              <w:rPr>
                <w:sz w:val="24"/>
                <w:szCs w:val="24"/>
                <w:lang w:val="ru-RU"/>
              </w:rPr>
              <w:t>(</w:t>
            </w:r>
            <w:r w:rsidRPr="004A29A5">
              <w:rPr>
                <w:sz w:val="24"/>
                <w:szCs w:val="24"/>
              </w:rPr>
              <w:t>Kato</w:t>
            </w:r>
            <w:r w:rsidRPr="004A29A5">
              <w:rPr>
                <w:sz w:val="24"/>
                <w:szCs w:val="24"/>
                <w:lang w:val="ru-RU"/>
              </w:rPr>
              <w:t xml:space="preserve"> </w:t>
            </w:r>
            <w:r w:rsidRPr="004A29A5">
              <w:rPr>
                <w:sz w:val="24"/>
                <w:szCs w:val="24"/>
              </w:rPr>
              <w:t>et</w:t>
            </w:r>
            <w:r w:rsidRPr="004A29A5">
              <w:rPr>
                <w:sz w:val="24"/>
                <w:szCs w:val="24"/>
                <w:lang w:val="ru-RU"/>
              </w:rPr>
              <w:t xml:space="preserve"> </w:t>
            </w:r>
            <w:r w:rsidRPr="004A29A5">
              <w:rPr>
                <w:sz w:val="24"/>
                <w:szCs w:val="24"/>
              </w:rPr>
              <w:t>al</w:t>
            </w:r>
            <w:r w:rsidRPr="004A29A5">
              <w:rPr>
                <w:sz w:val="24"/>
                <w:szCs w:val="24"/>
                <w:lang w:val="ru-RU"/>
              </w:rPr>
              <w:t>., 1996).</w:t>
            </w:r>
          </w:p>
        </w:tc>
      </w:tr>
      <w:tr w:rsidR="00B965E3" w:rsidRPr="004A29A5" w:rsidTr="00675BAA">
        <w:tc>
          <w:tcPr>
            <w:tcW w:w="1101" w:type="dxa"/>
            <w:vAlign w:val="center"/>
          </w:tcPr>
          <w:p w:rsidR="00B965E3" w:rsidRPr="004A29A5" w:rsidRDefault="00B965E3" w:rsidP="00675BAA">
            <w:pPr>
              <w:rPr>
                <w:i/>
                <w:sz w:val="24"/>
                <w:szCs w:val="24"/>
              </w:rPr>
            </w:pPr>
            <w:r w:rsidRPr="004A29A5">
              <w:rPr>
                <w:i/>
                <w:sz w:val="24"/>
                <w:szCs w:val="24"/>
              </w:rPr>
              <w:t>DBH</w:t>
            </w:r>
          </w:p>
        </w:tc>
        <w:tc>
          <w:tcPr>
            <w:tcW w:w="1593" w:type="dxa"/>
            <w:vAlign w:val="center"/>
          </w:tcPr>
          <w:p w:rsidR="00B965E3" w:rsidRPr="004A29A5" w:rsidRDefault="00B965E3" w:rsidP="00675BAA">
            <w:pPr>
              <w:rPr>
                <w:sz w:val="24"/>
                <w:szCs w:val="24"/>
              </w:rPr>
            </w:pPr>
            <w:r w:rsidRPr="004A29A5">
              <w:rPr>
                <w:sz w:val="24"/>
                <w:szCs w:val="24"/>
              </w:rPr>
              <w:t>rs141116007</w:t>
            </w:r>
          </w:p>
        </w:tc>
        <w:tc>
          <w:tcPr>
            <w:tcW w:w="2268" w:type="dxa"/>
            <w:vAlign w:val="center"/>
          </w:tcPr>
          <w:p w:rsidR="00B965E3" w:rsidRPr="004A29A5" w:rsidRDefault="00B965E3" w:rsidP="00675BAA">
            <w:pPr>
              <w:rPr>
                <w:sz w:val="24"/>
                <w:szCs w:val="24"/>
              </w:rPr>
            </w:pPr>
            <w:r w:rsidRPr="004A29A5">
              <w:rPr>
                <w:sz w:val="24"/>
                <w:szCs w:val="24"/>
                <w:lang w:val="en-GB"/>
              </w:rPr>
              <w:t>NG</w:t>
            </w:r>
            <w:r w:rsidRPr="004A29A5">
              <w:rPr>
                <w:sz w:val="24"/>
                <w:szCs w:val="24"/>
              </w:rPr>
              <w:t>_008645.1:</w:t>
            </w:r>
            <w:r w:rsidRPr="004A29A5">
              <w:rPr>
                <w:sz w:val="24"/>
                <w:szCs w:val="24"/>
                <w:lang w:val="en-GB"/>
              </w:rPr>
              <w:t>g</w:t>
            </w:r>
            <w:r w:rsidRPr="004A29A5">
              <w:rPr>
                <w:sz w:val="24"/>
                <w:szCs w:val="24"/>
              </w:rPr>
              <w:t>.249_267</w:t>
            </w:r>
            <w:r w:rsidRPr="004A29A5">
              <w:rPr>
                <w:sz w:val="24"/>
                <w:szCs w:val="24"/>
                <w:lang w:val="en-GB"/>
              </w:rPr>
              <w:t>del</w:t>
            </w:r>
            <w:r w:rsidRPr="004A29A5">
              <w:rPr>
                <w:sz w:val="24"/>
                <w:szCs w:val="24"/>
              </w:rPr>
              <w:t>19</w:t>
            </w:r>
          </w:p>
        </w:tc>
        <w:tc>
          <w:tcPr>
            <w:tcW w:w="4961" w:type="dxa"/>
          </w:tcPr>
          <w:p w:rsidR="00B965E3" w:rsidRPr="004A29A5" w:rsidRDefault="00B965E3" w:rsidP="00B965E3">
            <w:pPr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4A29A5">
              <w:rPr>
                <w:sz w:val="24"/>
                <w:szCs w:val="24"/>
                <w:lang w:val="ru-RU"/>
              </w:rPr>
              <w:t>Гомозиготы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 </w:t>
            </w:r>
            <w:r w:rsidRPr="004A29A5">
              <w:rPr>
                <w:sz w:val="24"/>
                <w:szCs w:val="24"/>
              </w:rPr>
              <w:t>Del</w:t>
            </w:r>
            <w:r w:rsidRPr="004A29A5">
              <w:rPr>
                <w:sz w:val="24"/>
                <w:szCs w:val="24"/>
                <w:lang w:val="ru-RU"/>
              </w:rPr>
              <w:t>/</w:t>
            </w:r>
            <w:r w:rsidRPr="004A29A5">
              <w:rPr>
                <w:sz w:val="24"/>
                <w:szCs w:val="24"/>
              </w:rPr>
              <w:t>Del</w:t>
            </w:r>
            <w:r w:rsidRPr="004A29A5">
              <w:rPr>
                <w:sz w:val="24"/>
                <w:szCs w:val="24"/>
                <w:lang w:val="ru-RU"/>
              </w:rPr>
              <w:t xml:space="preserve"> и </w:t>
            </w:r>
            <w:r w:rsidRPr="004A29A5">
              <w:rPr>
                <w:sz w:val="24"/>
                <w:szCs w:val="24"/>
              </w:rPr>
              <w:t>Ins</w:t>
            </w:r>
            <w:r w:rsidRPr="004A29A5">
              <w:rPr>
                <w:sz w:val="24"/>
                <w:szCs w:val="24"/>
                <w:lang w:val="ru-RU"/>
              </w:rPr>
              <w:t>/</w:t>
            </w:r>
            <w:r w:rsidRPr="004A29A5">
              <w:rPr>
                <w:sz w:val="24"/>
                <w:szCs w:val="24"/>
              </w:rPr>
              <w:t>Ins</w:t>
            </w:r>
            <w:r w:rsidRPr="004A29A5">
              <w:rPr>
                <w:sz w:val="24"/>
                <w:szCs w:val="24"/>
                <w:lang w:val="ru-RU"/>
              </w:rPr>
              <w:t xml:space="preserve"> имеют низкий и высокий уровень активности </w:t>
            </w:r>
            <w:r w:rsidRPr="004A29A5">
              <w:rPr>
                <w:sz w:val="24"/>
                <w:szCs w:val="24"/>
              </w:rPr>
              <w:t>DBH</w:t>
            </w:r>
            <w:r w:rsidRPr="004A29A5">
              <w:rPr>
                <w:sz w:val="24"/>
                <w:szCs w:val="24"/>
                <w:lang w:val="ru-RU"/>
              </w:rPr>
              <w:t xml:space="preserve"> в плазме, соответственно (</w:t>
            </w:r>
            <w:proofErr w:type="spellStart"/>
            <w:r w:rsidRPr="004A29A5">
              <w:rPr>
                <w:sz w:val="24"/>
                <w:szCs w:val="24"/>
              </w:rPr>
              <w:t>Cubells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 </w:t>
            </w:r>
            <w:r w:rsidRPr="004A29A5">
              <w:rPr>
                <w:sz w:val="24"/>
                <w:szCs w:val="24"/>
              </w:rPr>
              <w:t>et</w:t>
            </w:r>
            <w:r w:rsidRPr="004A29A5">
              <w:rPr>
                <w:sz w:val="24"/>
                <w:szCs w:val="24"/>
                <w:lang w:val="ru-RU"/>
              </w:rPr>
              <w:t xml:space="preserve"> </w:t>
            </w:r>
            <w:r w:rsidRPr="004A29A5">
              <w:rPr>
                <w:sz w:val="24"/>
                <w:szCs w:val="24"/>
              </w:rPr>
              <w:t>al</w:t>
            </w:r>
            <w:r w:rsidRPr="004A29A5">
              <w:rPr>
                <w:sz w:val="24"/>
                <w:szCs w:val="24"/>
                <w:lang w:val="ru-RU"/>
              </w:rPr>
              <w:t xml:space="preserve">., 2000), </w:t>
            </w:r>
            <w:r w:rsidRPr="004A29A5">
              <w:rPr>
                <w:sz w:val="24"/>
                <w:szCs w:val="24"/>
              </w:rPr>
              <w:t>Ins</w:t>
            </w:r>
            <w:r w:rsidRPr="004A29A5">
              <w:rPr>
                <w:sz w:val="24"/>
                <w:szCs w:val="24"/>
                <w:lang w:val="ru-RU"/>
              </w:rPr>
              <w:t>/</w:t>
            </w:r>
            <w:r w:rsidRPr="004A29A5">
              <w:rPr>
                <w:sz w:val="24"/>
                <w:szCs w:val="24"/>
              </w:rPr>
              <w:t>Del</w:t>
            </w:r>
            <w:r w:rsidRPr="004A29A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29A5">
              <w:rPr>
                <w:sz w:val="24"/>
                <w:szCs w:val="24"/>
                <w:lang w:val="ru-RU"/>
              </w:rPr>
              <w:t>гетерозиготы</w:t>
            </w:r>
            <w:proofErr w:type="spellEnd"/>
            <w:r w:rsidRPr="004A29A5">
              <w:rPr>
                <w:sz w:val="24"/>
                <w:szCs w:val="24"/>
                <w:lang w:val="ru-RU"/>
              </w:rPr>
              <w:t xml:space="preserve"> – средний уровень активности.</w:t>
            </w:r>
          </w:p>
        </w:tc>
      </w:tr>
    </w:tbl>
    <w:p w:rsidR="00B965E3" w:rsidRPr="004A29A5" w:rsidRDefault="00B965E3" w:rsidP="00B965E3">
      <w:pPr>
        <w:ind w:firstLine="709"/>
        <w:rPr>
          <w:b/>
          <w:sz w:val="24"/>
          <w:szCs w:val="24"/>
          <w:lang w:val="ru-RU"/>
        </w:rPr>
      </w:pPr>
    </w:p>
    <w:p w:rsidR="00B965E3" w:rsidRPr="004A29A5" w:rsidRDefault="00B965E3" w:rsidP="00B965E3">
      <w:pPr>
        <w:spacing w:line="360" w:lineRule="auto"/>
        <w:ind w:firstLine="709"/>
        <w:rPr>
          <w:sz w:val="24"/>
          <w:szCs w:val="24"/>
          <w:lang w:val="ru-RU"/>
        </w:rPr>
      </w:pPr>
      <w:r w:rsidRPr="004A29A5">
        <w:rPr>
          <w:sz w:val="24"/>
          <w:szCs w:val="24"/>
          <w:lang w:val="ru-RU"/>
        </w:rPr>
        <w:t xml:space="preserve">Тест </w:t>
      </w:r>
      <w:r w:rsidRPr="004A29A5">
        <w:rPr>
          <w:sz w:val="24"/>
          <w:szCs w:val="24"/>
        </w:rPr>
        <w:sym w:font="Symbol" w:char="F063"/>
      </w:r>
      <w:r w:rsidRPr="004A29A5">
        <w:rPr>
          <w:sz w:val="24"/>
          <w:szCs w:val="24"/>
          <w:vertAlign w:val="superscript"/>
          <w:lang w:val="ru-RU"/>
        </w:rPr>
        <w:t>2</w:t>
      </w:r>
      <w:r w:rsidRPr="004A29A5">
        <w:rPr>
          <w:sz w:val="24"/>
          <w:szCs w:val="24"/>
          <w:lang w:val="ru-RU"/>
        </w:rPr>
        <w:t xml:space="preserve"> выявил ассоциацию только для гена </w:t>
      </w:r>
      <w:r w:rsidRPr="004A29A5">
        <w:rPr>
          <w:i/>
          <w:sz w:val="24"/>
          <w:szCs w:val="24"/>
        </w:rPr>
        <w:t>COMT</w:t>
      </w:r>
      <w:r w:rsidRPr="004A29A5">
        <w:rPr>
          <w:sz w:val="24"/>
          <w:szCs w:val="24"/>
          <w:lang w:val="ru-RU"/>
        </w:rPr>
        <w:t xml:space="preserve">, кодирующего </w:t>
      </w:r>
      <w:proofErr w:type="spellStart"/>
      <w:r w:rsidRPr="004A29A5">
        <w:rPr>
          <w:sz w:val="24"/>
          <w:szCs w:val="24"/>
          <w:lang w:val="ru-RU"/>
        </w:rPr>
        <w:t>катехол</w:t>
      </w:r>
      <w:proofErr w:type="spellEnd"/>
      <w:r w:rsidRPr="004A29A5">
        <w:rPr>
          <w:sz w:val="24"/>
          <w:szCs w:val="24"/>
          <w:lang w:val="ru-RU"/>
        </w:rPr>
        <w:t>-О-</w:t>
      </w:r>
      <w:proofErr w:type="spellStart"/>
      <w:r w:rsidRPr="004A29A5">
        <w:rPr>
          <w:sz w:val="24"/>
          <w:szCs w:val="24"/>
          <w:lang w:val="ru-RU"/>
        </w:rPr>
        <w:t>метилтрансферазу</w:t>
      </w:r>
      <w:proofErr w:type="spellEnd"/>
      <w:r w:rsidRPr="004A29A5">
        <w:rPr>
          <w:sz w:val="24"/>
          <w:szCs w:val="24"/>
          <w:lang w:val="ru-RU"/>
        </w:rPr>
        <w:t xml:space="preserve">. При этом ассоциирован с псориазом гетерозиготный генотип: </w:t>
      </w:r>
      <w:r w:rsidRPr="004A29A5">
        <w:rPr>
          <w:sz w:val="24"/>
          <w:szCs w:val="24"/>
        </w:rPr>
        <w:t>GA</w:t>
      </w:r>
      <w:r w:rsidRPr="004A29A5">
        <w:rPr>
          <w:sz w:val="24"/>
          <w:szCs w:val="24"/>
          <w:lang w:val="ru-RU"/>
        </w:rPr>
        <w:t xml:space="preserve">Информация об участии генов </w:t>
      </w:r>
      <w:r w:rsidRPr="004A29A5">
        <w:rPr>
          <w:i/>
          <w:sz w:val="24"/>
          <w:szCs w:val="24"/>
        </w:rPr>
        <w:t>CCKAR</w:t>
      </w:r>
      <w:r w:rsidRPr="004A29A5">
        <w:rPr>
          <w:sz w:val="24"/>
          <w:szCs w:val="24"/>
          <w:lang w:val="ru-RU"/>
        </w:rPr>
        <w:t xml:space="preserve">, </w:t>
      </w:r>
      <w:r w:rsidRPr="004A29A5">
        <w:rPr>
          <w:i/>
          <w:sz w:val="24"/>
          <w:szCs w:val="24"/>
        </w:rPr>
        <w:t>CCKBR</w:t>
      </w:r>
      <w:r w:rsidRPr="004A29A5">
        <w:rPr>
          <w:sz w:val="24"/>
          <w:szCs w:val="24"/>
          <w:lang w:val="ru-RU"/>
        </w:rPr>
        <w:t xml:space="preserve"> и </w:t>
      </w:r>
      <w:r w:rsidRPr="004A29A5">
        <w:rPr>
          <w:i/>
          <w:sz w:val="24"/>
          <w:szCs w:val="24"/>
        </w:rPr>
        <w:t>DBH</w:t>
      </w:r>
      <w:r w:rsidRPr="004A29A5">
        <w:rPr>
          <w:sz w:val="24"/>
          <w:szCs w:val="24"/>
          <w:lang w:val="ru-RU"/>
        </w:rPr>
        <w:t xml:space="preserve"> в патогенезе псориаза в литературе отсутствует.</w:t>
      </w:r>
    </w:p>
    <w:p w:rsidR="00B965E3" w:rsidRPr="00124C36" w:rsidRDefault="00B965E3" w:rsidP="00B965E3">
      <w:pPr>
        <w:pStyle w:val="11"/>
        <w:spacing w:line="360" w:lineRule="auto"/>
        <w:ind w:firstLine="709"/>
        <w:jc w:val="both"/>
        <w:rPr>
          <w:sz w:val="24"/>
          <w:szCs w:val="24"/>
        </w:rPr>
      </w:pPr>
      <w:r w:rsidRPr="004A29A5">
        <w:rPr>
          <w:sz w:val="24"/>
          <w:szCs w:val="24"/>
        </w:rPr>
        <w:t xml:space="preserve">Результаты полигенного анализа также свидетельствуют о значимом влиянии полиморфизма гена </w:t>
      </w:r>
      <w:r w:rsidRPr="004A29A5">
        <w:rPr>
          <w:i/>
          <w:sz w:val="24"/>
          <w:szCs w:val="24"/>
          <w:lang w:val="en-US"/>
        </w:rPr>
        <w:t>COMT</w:t>
      </w:r>
      <w:r w:rsidRPr="004A29A5">
        <w:rPr>
          <w:sz w:val="24"/>
          <w:szCs w:val="24"/>
        </w:rPr>
        <w:t xml:space="preserve"> (</w:t>
      </w:r>
      <w:proofErr w:type="spellStart"/>
      <w:r w:rsidRPr="004A29A5">
        <w:rPr>
          <w:sz w:val="24"/>
          <w:szCs w:val="24"/>
          <w:lang w:val="en-US"/>
        </w:rPr>
        <w:t>rs</w:t>
      </w:r>
      <w:proofErr w:type="spellEnd"/>
      <w:r w:rsidRPr="004A29A5">
        <w:rPr>
          <w:sz w:val="24"/>
          <w:szCs w:val="24"/>
        </w:rPr>
        <w:t>4680) на развитие псориаза. Носительство обоих аллелей в различных сочетаниях с другими аллелями образует сильно ассоциированные</w:t>
      </w:r>
      <w:r w:rsidRPr="00124C36">
        <w:rPr>
          <w:sz w:val="24"/>
          <w:szCs w:val="24"/>
        </w:rPr>
        <w:t xml:space="preserve"> паттерны. Причем аллель </w:t>
      </w:r>
      <w:r w:rsidRPr="00124C36">
        <w:rPr>
          <w:sz w:val="24"/>
          <w:szCs w:val="24"/>
          <w:lang w:val="en-US"/>
        </w:rPr>
        <w:t>G</w:t>
      </w:r>
      <w:r w:rsidRPr="00124C36">
        <w:rPr>
          <w:sz w:val="24"/>
          <w:szCs w:val="24"/>
        </w:rPr>
        <w:t xml:space="preserve">, как самостоятельно, так и в сочетании с другими генами и/или </w:t>
      </w:r>
      <w:proofErr w:type="spellStart"/>
      <w:r w:rsidRPr="00124C36">
        <w:rPr>
          <w:sz w:val="24"/>
          <w:szCs w:val="24"/>
        </w:rPr>
        <w:t>аллелем</w:t>
      </w:r>
      <w:proofErr w:type="spellEnd"/>
      <w:r w:rsidRPr="00124C36">
        <w:rPr>
          <w:sz w:val="24"/>
          <w:szCs w:val="24"/>
        </w:rPr>
        <w:t xml:space="preserve"> А, формирует сильные маркёры предрасположенности. Тогда как генотип АА является </w:t>
      </w:r>
      <w:proofErr w:type="spellStart"/>
      <w:r w:rsidRPr="00124C36">
        <w:rPr>
          <w:sz w:val="24"/>
          <w:szCs w:val="24"/>
        </w:rPr>
        <w:t>протективным</w:t>
      </w:r>
      <w:proofErr w:type="spellEnd"/>
      <w:r w:rsidRPr="00124C36">
        <w:rPr>
          <w:sz w:val="24"/>
          <w:szCs w:val="24"/>
        </w:rPr>
        <w:t xml:space="preserve">. Это дополнительно свидетельствует о доминантном проявлении </w:t>
      </w:r>
      <w:proofErr w:type="spellStart"/>
      <w:r w:rsidRPr="00124C36">
        <w:rPr>
          <w:sz w:val="24"/>
          <w:szCs w:val="24"/>
        </w:rPr>
        <w:t>аллеля</w:t>
      </w:r>
      <w:proofErr w:type="spellEnd"/>
      <w:r w:rsidRPr="00124C36">
        <w:rPr>
          <w:sz w:val="24"/>
          <w:szCs w:val="24"/>
        </w:rPr>
        <w:t xml:space="preserve"> </w:t>
      </w:r>
      <w:r w:rsidRPr="00124C36">
        <w:rPr>
          <w:sz w:val="24"/>
          <w:szCs w:val="24"/>
          <w:lang w:val="en-US"/>
        </w:rPr>
        <w:t>G</w:t>
      </w:r>
      <w:r w:rsidRPr="00124C36">
        <w:rPr>
          <w:sz w:val="24"/>
          <w:szCs w:val="24"/>
        </w:rPr>
        <w:t xml:space="preserve"> в случае псориаза.</w:t>
      </w:r>
    </w:p>
    <w:p w:rsidR="00B965E3" w:rsidRPr="00B965E3" w:rsidRDefault="00B965E3" w:rsidP="00B965E3">
      <w:pPr>
        <w:spacing w:line="360" w:lineRule="auto"/>
        <w:ind w:firstLine="709"/>
        <w:rPr>
          <w:sz w:val="24"/>
          <w:szCs w:val="24"/>
          <w:lang w:val="ru-RU"/>
        </w:rPr>
      </w:pPr>
      <w:r w:rsidRPr="00B965E3">
        <w:rPr>
          <w:sz w:val="24"/>
          <w:szCs w:val="24"/>
          <w:lang w:val="ru-RU"/>
        </w:rPr>
        <w:t xml:space="preserve">Для генов </w:t>
      </w:r>
      <w:r w:rsidRPr="00124C36">
        <w:rPr>
          <w:i/>
          <w:sz w:val="24"/>
          <w:szCs w:val="24"/>
        </w:rPr>
        <w:t>CCKAR</w:t>
      </w:r>
      <w:r w:rsidRPr="00B965E3">
        <w:rPr>
          <w:sz w:val="24"/>
          <w:szCs w:val="24"/>
          <w:lang w:val="ru-RU"/>
        </w:rPr>
        <w:t xml:space="preserve"> и </w:t>
      </w:r>
      <w:r w:rsidRPr="00124C36">
        <w:rPr>
          <w:i/>
          <w:sz w:val="24"/>
          <w:szCs w:val="24"/>
        </w:rPr>
        <w:t>CCKBR</w:t>
      </w:r>
      <w:r w:rsidRPr="00B965E3">
        <w:rPr>
          <w:sz w:val="24"/>
          <w:szCs w:val="24"/>
          <w:lang w:val="ru-RU"/>
        </w:rPr>
        <w:t xml:space="preserve"> показано участие в составе комплексных генотипов минорных аллелей дикого типа. Это свидетельствует о их незначительном вкладе в патогенез псориаза. Между тем аллель </w:t>
      </w:r>
      <w:r w:rsidRPr="00124C36">
        <w:rPr>
          <w:sz w:val="24"/>
          <w:szCs w:val="24"/>
        </w:rPr>
        <w:t>D</w:t>
      </w:r>
      <w:r w:rsidRPr="00B965E3">
        <w:rPr>
          <w:sz w:val="24"/>
          <w:szCs w:val="24"/>
          <w:lang w:val="ru-RU"/>
        </w:rPr>
        <w:t xml:space="preserve"> гена </w:t>
      </w:r>
      <w:r w:rsidRPr="00124C36">
        <w:rPr>
          <w:i/>
          <w:sz w:val="24"/>
          <w:szCs w:val="24"/>
        </w:rPr>
        <w:t>DBH</w:t>
      </w:r>
      <w:r w:rsidRPr="00B965E3">
        <w:rPr>
          <w:sz w:val="24"/>
          <w:szCs w:val="24"/>
          <w:lang w:val="ru-RU"/>
        </w:rPr>
        <w:t xml:space="preserve"> входит в состав 3 комплексных генотипов, усиливая </w:t>
      </w:r>
      <w:r w:rsidRPr="00B965E3">
        <w:rPr>
          <w:sz w:val="24"/>
          <w:szCs w:val="24"/>
          <w:lang w:val="ru-RU"/>
        </w:rPr>
        <w:lastRenderedPageBreak/>
        <w:t xml:space="preserve">влияние </w:t>
      </w:r>
      <w:proofErr w:type="spellStart"/>
      <w:r w:rsidRPr="00B965E3">
        <w:rPr>
          <w:sz w:val="24"/>
          <w:szCs w:val="24"/>
          <w:lang w:val="ru-RU"/>
        </w:rPr>
        <w:t>аллеля</w:t>
      </w:r>
      <w:proofErr w:type="spellEnd"/>
      <w:r w:rsidRPr="00B965E3">
        <w:rPr>
          <w:sz w:val="24"/>
          <w:szCs w:val="24"/>
          <w:lang w:val="ru-RU"/>
        </w:rPr>
        <w:t xml:space="preserve"> </w:t>
      </w:r>
      <w:r w:rsidRPr="00124C36">
        <w:rPr>
          <w:sz w:val="24"/>
          <w:szCs w:val="24"/>
        </w:rPr>
        <w:t>G</w:t>
      </w:r>
      <w:r w:rsidRPr="00B965E3">
        <w:rPr>
          <w:sz w:val="24"/>
          <w:szCs w:val="24"/>
          <w:lang w:val="ru-RU"/>
        </w:rPr>
        <w:t xml:space="preserve"> гена </w:t>
      </w:r>
      <w:r w:rsidRPr="00124C36">
        <w:rPr>
          <w:i/>
          <w:sz w:val="24"/>
          <w:szCs w:val="24"/>
        </w:rPr>
        <w:t>COMT</w:t>
      </w:r>
      <w:r w:rsidRPr="00B965E3">
        <w:rPr>
          <w:sz w:val="24"/>
          <w:szCs w:val="24"/>
          <w:lang w:val="ru-RU"/>
        </w:rPr>
        <w:t xml:space="preserve"> в двух случаях и, в одном случае, подавляя </w:t>
      </w:r>
      <w:proofErr w:type="spellStart"/>
      <w:r w:rsidRPr="00B965E3">
        <w:rPr>
          <w:sz w:val="24"/>
          <w:szCs w:val="24"/>
          <w:lang w:val="ru-RU"/>
        </w:rPr>
        <w:t>протективное</w:t>
      </w:r>
      <w:proofErr w:type="spellEnd"/>
      <w:r w:rsidRPr="00B965E3">
        <w:rPr>
          <w:sz w:val="24"/>
          <w:szCs w:val="24"/>
          <w:lang w:val="ru-RU"/>
        </w:rPr>
        <w:t xml:space="preserve"> влияние </w:t>
      </w:r>
      <w:proofErr w:type="spellStart"/>
      <w:r w:rsidRPr="00B965E3">
        <w:rPr>
          <w:sz w:val="24"/>
          <w:szCs w:val="24"/>
          <w:lang w:val="ru-RU"/>
        </w:rPr>
        <w:t>аллеля</w:t>
      </w:r>
      <w:proofErr w:type="spellEnd"/>
      <w:r w:rsidRPr="00B965E3">
        <w:rPr>
          <w:sz w:val="24"/>
          <w:szCs w:val="24"/>
          <w:lang w:val="ru-RU"/>
        </w:rPr>
        <w:t xml:space="preserve"> </w:t>
      </w:r>
      <w:r w:rsidRPr="00124C36">
        <w:rPr>
          <w:sz w:val="24"/>
          <w:szCs w:val="24"/>
        </w:rPr>
        <w:t>A</w:t>
      </w:r>
      <w:r w:rsidRPr="00B965E3">
        <w:rPr>
          <w:sz w:val="24"/>
          <w:szCs w:val="24"/>
          <w:lang w:val="ru-RU"/>
        </w:rPr>
        <w:t xml:space="preserve"> гена </w:t>
      </w:r>
      <w:r w:rsidRPr="00124C36">
        <w:rPr>
          <w:i/>
          <w:sz w:val="24"/>
          <w:szCs w:val="24"/>
        </w:rPr>
        <w:t>COMT</w:t>
      </w:r>
      <w:r w:rsidRPr="00B965E3">
        <w:rPr>
          <w:sz w:val="24"/>
          <w:szCs w:val="24"/>
          <w:lang w:val="ru-RU"/>
        </w:rPr>
        <w:t>. Это свидетельствует о его значимом участие в патогенезе псориаза. Однако сам по себе он не ассоциирован с заболеванием, а проявляет свое действие только в составе комплексных генотипов.</w:t>
      </w:r>
    </w:p>
    <w:p w:rsidR="00B965E3" w:rsidRDefault="00B965E3" w:rsidP="00B965E3">
      <w:pPr>
        <w:pStyle w:val="11"/>
        <w:widowControl w:val="0"/>
        <w:spacing w:line="360" w:lineRule="auto"/>
        <w:ind w:firstLine="709"/>
        <w:jc w:val="both"/>
        <w:rPr>
          <w:sz w:val="24"/>
          <w:szCs w:val="24"/>
        </w:rPr>
      </w:pPr>
      <w:r w:rsidRPr="00124C36">
        <w:rPr>
          <w:sz w:val="24"/>
          <w:szCs w:val="24"/>
        </w:rPr>
        <w:t>Чтобы объяснить связь найденных ассоциированных комплексных генотипов с псориазом, нами краткая схема сигнальных путей с уча</w:t>
      </w:r>
      <w:r>
        <w:rPr>
          <w:sz w:val="24"/>
          <w:szCs w:val="24"/>
        </w:rPr>
        <w:t>стием исследованных генов (рис.</w:t>
      </w:r>
      <w:r w:rsidRPr="00B965E3">
        <w:rPr>
          <w:sz w:val="24"/>
          <w:szCs w:val="24"/>
        </w:rPr>
        <w:t xml:space="preserve"> </w:t>
      </w:r>
      <w:r w:rsidRPr="00A4027E">
        <w:rPr>
          <w:sz w:val="24"/>
          <w:szCs w:val="24"/>
        </w:rPr>
        <w:t>1</w:t>
      </w:r>
      <w:r w:rsidRPr="00124C36">
        <w:rPr>
          <w:sz w:val="24"/>
          <w:szCs w:val="24"/>
        </w:rPr>
        <w:t xml:space="preserve">). Выявленные нами ассоциированные с псориазом комплексные генотипы отличаются повышенной активностью </w:t>
      </w:r>
      <w:r w:rsidRPr="00124C36">
        <w:rPr>
          <w:sz w:val="24"/>
          <w:szCs w:val="24"/>
          <w:lang w:val="en-US"/>
        </w:rPr>
        <w:t>COMT</w:t>
      </w:r>
      <w:r w:rsidRPr="00124C36">
        <w:rPr>
          <w:sz w:val="24"/>
          <w:szCs w:val="24"/>
        </w:rPr>
        <w:t xml:space="preserve"> и пониженной активностью </w:t>
      </w:r>
      <w:r w:rsidRPr="00124C36">
        <w:rPr>
          <w:sz w:val="24"/>
          <w:szCs w:val="24"/>
          <w:lang w:val="en-US"/>
        </w:rPr>
        <w:t>DBH</w:t>
      </w:r>
      <w:r w:rsidRPr="00124C36">
        <w:rPr>
          <w:sz w:val="24"/>
          <w:szCs w:val="24"/>
        </w:rPr>
        <w:t xml:space="preserve">. Рецепторы </w:t>
      </w:r>
      <w:proofErr w:type="spellStart"/>
      <w:r w:rsidRPr="00124C36">
        <w:rPr>
          <w:sz w:val="24"/>
          <w:szCs w:val="24"/>
        </w:rPr>
        <w:t>холецистокинина</w:t>
      </w:r>
      <w:proofErr w:type="spellEnd"/>
      <w:r w:rsidRPr="00124C36">
        <w:rPr>
          <w:sz w:val="24"/>
          <w:szCs w:val="24"/>
        </w:rPr>
        <w:t xml:space="preserve"> CCKAR и CCKBR не меняют свою функциональность. Таким образом, недостаточность </w:t>
      </w:r>
      <w:r w:rsidRPr="00124C36">
        <w:rPr>
          <w:sz w:val="24"/>
          <w:szCs w:val="24"/>
          <w:lang w:val="en-US"/>
        </w:rPr>
        <w:t>DBH</w:t>
      </w:r>
      <w:r w:rsidRPr="00124C36">
        <w:rPr>
          <w:sz w:val="24"/>
          <w:szCs w:val="24"/>
        </w:rPr>
        <w:t xml:space="preserve"> по всей видимости компенсируется избыточной активностью </w:t>
      </w:r>
      <w:r w:rsidRPr="00124C36">
        <w:rPr>
          <w:sz w:val="24"/>
          <w:szCs w:val="24"/>
          <w:lang w:val="en-US"/>
        </w:rPr>
        <w:t>COMT</w:t>
      </w:r>
      <w:r w:rsidRPr="00124C36">
        <w:rPr>
          <w:sz w:val="24"/>
          <w:szCs w:val="24"/>
        </w:rPr>
        <w:t xml:space="preserve">. Однако это приводит к накоплению недостатку синтеза </w:t>
      </w:r>
      <w:proofErr w:type="spellStart"/>
      <w:r w:rsidRPr="00124C36">
        <w:rPr>
          <w:sz w:val="24"/>
          <w:szCs w:val="24"/>
        </w:rPr>
        <w:t>норэпинефрина</w:t>
      </w:r>
      <w:proofErr w:type="spellEnd"/>
      <w:r w:rsidRPr="00124C36">
        <w:rPr>
          <w:sz w:val="24"/>
          <w:szCs w:val="24"/>
        </w:rPr>
        <w:t xml:space="preserve"> и </w:t>
      </w:r>
      <w:proofErr w:type="spellStart"/>
      <w:r w:rsidRPr="00124C36">
        <w:rPr>
          <w:sz w:val="24"/>
          <w:szCs w:val="24"/>
        </w:rPr>
        <w:t>эпинефрина</w:t>
      </w:r>
      <w:proofErr w:type="spellEnd"/>
      <w:r w:rsidRPr="00124C36">
        <w:rPr>
          <w:sz w:val="24"/>
          <w:szCs w:val="24"/>
        </w:rPr>
        <w:t xml:space="preserve">, что в сочетании с избыточной </w:t>
      </w:r>
      <w:r w:rsidRPr="004A29A5">
        <w:rPr>
          <w:sz w:val="24"/>
          <w:szCs w:val="24"/>
        </w:rPr>
        <w:t xml:space="preserve">активностью </w:t>
      </w:r>
      <w:r w:rsidRPr="004A29A5">
        <w:rPr>
          <w:sz w:val="24"/>
          <w:szCs w:val="24"/>
          <w:lang w:val="en-US"/>
        </w:rPr>
        <w:t>COMT</w:t>
      </w:r>
      <w:r w:rsidRPr="004A29A5">
        <w:rPr>
          <w:sz w:val="24"/>
          <w:szCs w:val="24"/>
        </w:rPr>
        <w:t xml:space="preserve"> приводит к недостатку этих молекул в организме пациентов. Полученная нами схема согласуется с данными, полученными в работах  относительно </w:t>
      </w:r>
      <w:proofErr w:type="spellStart"/>
      <w:r w:rsidRPr="004A29A5">
        <w:rPr>
          <w:sz w:val="24"/>
          <w:szCs w:val="24"/>
        </w:rPr>
        <w:t>повышеной</w:t>
      </w:r>
      <w:proofErr w:type="spellEnd"/>
      <w:r w:rsidRPr="004A29A5">
        <w:rPr>
          <w:sz w:val="24"/>
          <w:szCs w:val="24"/>
        </w:rPr>
        <w:t xml:space="preserve"> активности </w:t>
      </w:r>
      <w:r w:rsidRPr="004A29A5">
        <w:rPr>
          <w:sz w:val="24"/>
          <w:szCs w:val="24"/>
          <w:lang w:val="en-US"/>
        </w:rPr>
        <w:t>COMT</w:t>
      </w:r>
      <w:r w:rsidRPr="004A29A5">
        <w:rPr>
          <w:sz w:val="24"/>
          <w:szCs w:val="24"/>
        </w:rPr>
        <w:t xml:space="preserve"> у пациентов с псориазом. Но не соответствует информации об увеличении </w:t>
      </w:r>
      <w:proofErr w:type="spellStart"/>
      <w:r w:rsidRPr="004A29A5">
        <w:rPr>
          <w:sz w:val="24"/>
          <w:szCs w:val="24"/>
        </w:rPr>
        <w:t>эпинефрина</w:t>
      </w:r>
      <w:proofErr w:type="spellEnd"/>
      <w:r w:rsidRPr="004A29A5">
        <w:rPr>
          <w:sz w:val="24"/>
          <w:szCs w:val="24"/>
        </w:rPr>
        <w:t xml:space="preserve"> у пациентов (</w:t>
      </w:r>
      <w:proofErr w:type="spellStart"/>
      <w:r w:rsidRPr="004A29A5">
        <w:rPr>
          <w:sz w:val="24"/>
          <w:szCs w:val="24"/>
        </w:rPr>
        <w:t>Hunter</w:t>
      </w:r>
      <w:proofErr w:type="spellEnd"/>
      <w:r w:rsidRPr="004A29A5">
        <w:rPr>
          <w:sz w:val="24"/>
          <w:szCs w:val="24"/>
        </w:rPr>
        <w:t xml:space="preserve"> </w:t>
      </w:r>
      <w:proofErr w:type="spellStart"/>
      <w:r w:rsidRPr="004A29A5">
        <w:rPr>
          <w:sz w:val="24"/>
          <w:szCs w:val="24"/>
        </w:rPr>
        <w:t>et</w:t>
      </w:r>
      <w:proofErr w:type="spellEnd"/>
      <w:r w:rsidRPr="004A29A5">
        <w:rPr>
          <w:sz w:val="24"/>
          <w:szCs w:val="24"/>
        </w:rPr>
        <w:t xml:space="preserve"> al.,2013). Между тем, показана </w:t>
      </w:r>
      <w:proofErr w:type="spellStart"/>
      <w:r w:rsidRPr="004A29A5">
        <w:rPr>
          <w:sz w:val="24"/>
          <w:szCs w:val="24"/>
        </w:rPr>
        <w:t>коморбидность</w:t>
      </w:r>
      <w:proofErr w:type="spellEnd"/>
      <w:r w:rsidRPr="004A29A5">
        <w:rPr>
          <w:sz w:val="24"/>
          <w:szCs w:val="24"/>
        </w:rPr>
        <w:t xml:space="preserve"> псориаза</w:t>
      </w:r>
      <w:r w:rsidRPr="00124C36">
        <w:rPr>
          <w:sz w:val="24"/>
          <w:szCs w:val="24"/>
        </w:rPr>
        <w:t xml:space="preserve"> и синдрома беспокойных ног (</w:t>
      </w:r>
      <w:proofErr w:type="spellStart"/>
      <w:r w:rsidRPr="00124C36">
        <w:rPr>
          <w:sz w:val="24"/>
          <w:szCs w:val="24"/>
        </w:rPr>
        <w:t>restless</w:t>
      </w:r>
      <w:proofErr w:type="spellEnd"/>
      <w:r w:rsidRPr="00124C36">
        <w:rPr>
          <w:sz w:val="24"/>
          <w:szCs w:val="24"/>
        </w:rPr>
        <w:t xml:space="preserve"> </w:t>
      </w:r>
      <w:proofErr w:type="spellStart"/>
      <w:r w:rsidRPr="00124C36">
        <w:rPr>
          <w:sz w:val="24"/>
          <w:szCs w:val="24"/>
        </w:rPr>
        <w:t>legs</w:t>
      </w:r>
      <w:proofErr w:type="spellEnd"/>
      <w:r w:rsidRPr="00124C36">
        <w:rPr>
          <w:sz w:val="24"/>
          <w:szCs w:val="24"/>
        </w:rPr>
        <w:t xml:space="preserve"> s</w:t>
      </w:r>
      <w:r w:rsidRPr="00124C36">
        <w:rPr>
          <w:sz w:val="24"/>
          <w:szCs w:val="24"/>
          <w:lang w:val="en-US"/>
        </w:rPr>
        <w:t>y</w:t>
      </w:r>
      <w:proofErr w:type="spellStart"/>
      <w:r w:rsidRPr="00124C36">
        <w:rPr>
          <w:sz w:val="24"/>
          <w:szCs w:val="24"/>
        </w:rPr>
        <w:t>ndrome</w:t>
      </w:r>
      <w:proofErr w:type="spellEnd"/>
      <w:r w:rsidRPr="00124C36">
        <w:rPr>
          <w:sz w:val="24"/>
          <w:szCs w:val="24"/>
        </w:rPr>
        <w:t xml:space="preserve">), последний обусловлен недостаточностью дофамина у пациентов и корректируется препаратами на основе </w:t>
      </w:r>
      <w:proofErr w:type="spellStart"/>
      <w:r w:rsidRPr="00124C36">
        <w:rPr>
          <w:sz w:val="24"/>
          <w:szCs w:val="24"/>
        </w:rPr>
        <w:t>дигидроксифенилаланина</w:t>
      </w:r>
      <w:proofErr w:type="spellEnd"/>
      <w:r w:rsidRPr="00124C36">
        <w:rPr>
          <w:sz w:val="24"/>
          <w:szCs w:val="24"/>
        </w:rPr>
        <w:t xml:space="preserve"> (</w:t>
      </w:r>
      <w:proofErr w:type="spellStart"/>
      <w:r w:rsidRPr="00124C36">
        <w:rPr>
          <w:sz w:val="24"/>
          <w:szCs w:val="24"/>
        </w:rPr>
        <w:t>Levodopa</w:t>
      </w:r>
      <w:proofErr w:type="spellEnd"/>
      <w:r w:rsidRPr="00124C36">
        <w:rPr>
          <w:sz w:val="24"/>
          <w:szCs w:val="24"/>
        </w:rPr>
        <w:t>).</w:t>
      </w:r>
    </w:p>
    <w:p w:rsidR="00B965E3" w:rsidRPr="00B965E3" w:rsidRDefault="00B965E3" w:rsidP="00B965E3">
      <w:pPr>
        <w:ind w:firstLine="709"/>
        <w:rPr>
          <w:sz w:val="24"/>
          <w:szCs w:val="24"/>
          <w:lang w:val="ru-RU"/>
        </w:rPr>
      </w:pPr>
    </w:p>
    <w:p w:rsidR="00B965E3" w:rsidRPr="00124C36" w:rsidRDefault="00B965E3" w:rsidP="00B965E3">
      <w:pPr>
        <w:pStyle w:val="11"/>
        <w:widowControl w:val="0"/>
        <w:jc w:val="both"/>
        <w:rPr>
          <w:sz w:val="24"/>
          <w:szCs w:val="24"/>
        </w:rPr>
      </w:pPr>
    </w:p>
    <w:p w:rsidR="00B965E3" w:rsidRPr="00124C36" w:rsidRDefault="00B965E3" w:rsidP="00B965E3">
      <w:pPr>
        <w:pStyle w:val="11"/>
        <w:widowControl w:val="0"/>
        <w:jc w:val="both"/>
        <w:rPr>
          <w:sz w:val="24"/>
          <w:szCs w:val="24"/>
        </w:rPr>
      </w:pPr>
      <w:r w:rsidRPr="00124C36">
        <w:rPr>
          <w:noProof/>
          <w:sz w:val="24"/>
          <w:szCs w:val="24"/>
        </w:rPr>
        <w:lastRenderedPageBreak/>
        <w:drawing>
          <wp:inline distT="0" distB="0" distL="0" distR="0" wp14:anchorId="0E7ED8C6" wp14:editId="334ECC3E">
            <wp:extent cx="5934075" cy="3676650"/>
            <wp:effectExtent l="0" t="0" r="952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E3" w:rsidRPr="00B965E3" w:rsidRDefault="00B965E3" w:rsidP="00B965E3">
      <w:pPr>
        <w:rPr>
          <w:sz w:val="24"/>
          <w:szCs w:val="24"/>
          <w:lang w:val="ru-RU"/>
        </w:rPr>
      </w:pPr>
      <w:r w:rsidRPr="00B965E3">
        <w:rPr>
          <w:sz w:val="24"/>
          <w:szCs w:val="24"/>
          <w:lang w:val="ru-RU"/>
        </w:rPr>
        <w:t xml:space="preserve"> </w:t>
      </w:r>
    </w:p>
    <w:p w:rsidR="00B965E3" w:rsidRPr="00124C36" w:rsidRDefault="00B965E3" w:rsidP="00675BAA">
      <w:pPr>
        <w:pStyle w:val="11"/>
        <w:widowControl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Pr="00AD163D">
        <w:rPr>
          <w:sz w:val="24"/>
          <w:szCs w:val="24"/>
        </w:rPr>
        <w:t>1</w:t>
      </w:r>
      <w:r w:rsidRPr="00124C36">
        <w:rPr>
          <w:sz w:val="24"/>
          <w:szCs w:val="24"/>
        </w:rPr>
        <w:t>. Схема регуляции выброса и деградации дофамина с участием исследованных генов. Подсвечено красным – избыток молекул или повышенная активность фермента. Подсвечено синим – снижение количества молекул и снижение активност</w:t>
      </w:r>
      <w:r w:rsidR="00276C2A">
        <w:rPr>
          <w:sz w:val="24"/>
          <w:szCs w:val="24"/>
        </w:rPr>
        <w:t xml:space="preserve">и фермента. </w:t>
      </w:r>
    </w:p>
    <w:p w:rsidR="00B965E3" w:rsidRPr="00B965E3" w:rsidRDefault="00B965E3" w:rsidP="00B965E3">
      <w:pPr>
        <w:rPr>
          <w:sz w:val="24"/>
          <w:szCs w:val="24"/>
          <w:lang w:val="ru-RU"/>
        </w:rPr>
      </w:pPr>
    </w:p>
    <w:p w:rsidR="00B965E3" w:rsidRPr="00B965E3" w:rsidRDefault="00B965E3" w:rsidP="00B965E3">
      <w:pPr>
        <w:rPr>
          <w:sz w:val="24"/>
          <w:szCs w:val="24"/>
          <w:lang w:val="ru-RU"/>
        </w:rPr>
      </w:pPr>
    </w:p>
    <w:p w:rsidR="00B965E3" w:rsidRPr="00B965E3" w:rsidRDefault="00B965E3" w:rsidP="00B965E3">
      <w:pPr>
        <w:spacing w:line="360" w:lineRule="auto"/>
        <w:ind w:firstLine="709"/>
        <w:rPr>
          <w:sz w:val="24"/>
          <w:szCs w:val="24"/>
          <w:lang w:val="ru-RU"/>
        </w:rPr>
      </w:pPr>
      <w:r w:rsidRPr="00B965E3">
        <w:rPr>
          <w:sz w:val="24"/>
          <w:szCs w:val="24"/>
          <w:lang w:val="ru-RU"/>
        </w:rPr>
        <w:t xml:space="preserve">Обнаруженная в нашем исследовании ассоциация генотипа </w:t>
      </w:r>
      <w:r w:rsidRPr="00124C36">
        <w:rPr>
          <w:sz w:val="24"/>
          <w:szCs w:val="24"/>
        </w:rPr>
        <w:t>GA</w:t>
      </w:r>
      <w:r w:rsidRPr="00B965E3">
        <w:rPr>
          <w:sz w:val="24"/>
          <w:szCs w:val="24"/>
          <w:lang w:val="ru-RU"/>
        </w:rPr>
        <w:t xml:space="preserve"> гена </w:t>
      </w:r>
      <w:r w:rsidRPr="00124C36">
        <w:rPr>
          <w:i/>
          <w:sz w:val="24"/>
          <w:szCs w:val="24"/>
        </w:rPr>
        <w:t>COMT</w:t>
      </w:r>
      <w:r w:rsidRPr="00B965E3">
        <w:rPr>
          <w:sz w:val="24"/>
          <w:szCs w:val="24"/>
          <w:lang w:val="ru-RU"/>
        </w:rPr>
        <w:t xml:space="preserve"> с псориазом не имеет прямого объяснения ее функционального действия. Возможно, что пациенты с генотипом АА чаще страдают из-за </w:t>
      </w:r>
      <w:proofErr w:type="spellStart"/>
      <w:r w:rsidRPr="00B965E3">
        <w:rPr>
          <w:sz w:val="24"/>
          <w:szCs w:val="24"/>
          <w:lang w:val="ru-RU"/>
        </w:rPr>
        <w:t>дофаминэргической</w:t>
      </w:r>
      <w:proofErr w:type="spellEnd"/>
      <w:r w:rsidRPr="00B965E3">
        <w:rPr>
          <w:sz w:val="24"/>
          <w:szCs w:val="24"/>
          <w:lang w:val="ru-RU"/>
        </w:rPr>
        <w:t xml:space="preserve"> гиперфункции (болезнь Паркинсона, синдром беспокойных ног и др.), вследствие чего наблюдаются скорее в неврологических клиниках, а не в дерматологических. </w:t>
      </w:r>
    </w:p>
    <w:p w:rsidR="00B965E3" w:rsidRPr="00B965E3" w:rsidRDefault="00B965E3" w:rsidP="00B965E3">
      <w:pPr>
        <w:spacing w:line="360" w:lineRule="auto"/>
        <w:ind w:firstLine="709"/>
        <w:rPr>
          <w:sz w:val="24"/>
          <w:szCs w:val="24"/>
          <w:lang w:val="ru-RU"/>
        </w:rPr>
      </w:pPr>
      <w:r w:rsidRPr="00B965E3">
        <w:rPr>
          <w:sz w:val="24"/>
          <w:szCs w:val="24"/>
          <w:lang w:val="ru-RU"/>
        </w:rPr>
        <w:t xml:space="preserve">Другой вариант объяснения данной ассоциации может быть связан с возможным сцеплением исследованной замены с маркером псориаза. Однако расположенные рядом гены </w:t>
      </w:r>
      <w:r w:rsidRPr="00124C36">
        <w:rPr>
          <w:i/>
          <w:sz w:val="24"/>
          <w:szCs w:val="24"/>
        </w:rPr>
        <w:t>TXNRD</w:t>
      </w:r>
      <w:r w:rsidRPr="00B965E3">
        <w:rPr>
          <w:i/>
          <w:sz w:val="24"/>
          <w:szCs w:val="24"/>
          <w:lang w:val="ru-RU"/>
        </w:rPr>
        <w:t>2</w:t>
      </w:r>
      <w:r w:rsidRPr="00B965E3">
        <w:rPr>
          <w:sz w:val="24"/>
          <w:szCs w:val="24"/>
          <w:lang w:val="ru-RU"/>
        </w:rPr>
        <w:t xml:space="preserve">, </w:t>
      </w:r>
      <w:r w:rsidRPr="00124C36">
        <w:rPr>
          <w:i/>
          <w:sz w:val="24"/>
          <w:szCs w:val="24"/>
        </w:rPr>
        <w:t>RPL</w:t>
      </w:r>
      <w:r w:rsidRPr="00B965E3">
        <w:rPr>
          <w:i/>
          <w:sz w:val="24"/>
          <w:szCs w:val="24"/>
          <w:lang w:val="ru-RU"/>
        </w:rPr>
        <w:t>8</w:t>
      </w:r>
      <w:r w:rsidRPr="00124C36">
        <w:rPr>
          <w:i/>
          <w:sz w:val="24"/>
          <w:szCs w:val="24"/>
        </w:rPr>
        <w:t>P</w:t>
      </w:r>
      <w:r w:rsidRPr="00B965E3">
        <w:rPr>
          <w:i/>
          <w:sz w:val="24"/>
          <w:szCs w:val="24"/>
          <w:lang w:val="ru-RU"/>
        </w:rPr>
        <w:t>5</w:t>
      </w:r>
      <w:r w:rsidRPr="00B965E3">
        <w:rPr>
          <w:sz w:val="24"/>
          <w:szCs w:val="24"/>
          <w:lang w:val="ru-RU"/>
        </w:rPr>
        <w:t xml:space="preserve">, </w:t>
      </w:r>
      <w:r w:rsidRPr="00124C36">
        <w:rPr>
          <w:i/>
          <w:sz w:val="24"/>
          <w:szCs w:val="24"/>
        </w:rPr>
        <w:t>ARVCF</w:t>
      </w:r>
      <w:r w:rsidRPr="00B965E3">
        <w:rPr>
          <w:sz w:val="24"/>
          <w:szCs w:val="24"/>
          <w:lang w:val="ru-RU"/>
        </w:rPr>
        <w:t xml:space="preserve">, </w:t>
      </w:r>
      <w:r w:rsidRPr="00124C36">
        <w:rPr>
          <w:i/>
          <w:sz w:val="24"/>
          <w:szCs w:val="24"/>
        </w:rPr>
        <w:t>MIR</w:t>
      </w:r>
      <w:r w:rsidRPr="00B965E3">
        <w:rPr>
          <w:i/>
          <w:sz w:val="24"/>
          <w:szCs w:val="24"/>
          <w:lang w:val="ru-RU"/>
        </w:rPr>
        <w:t>4761</w:t>
      </w:r>
      <w:r w:rsidRPr="00B965E3">
        <w:rPr>
          <w:sz w:val="24"/>
          <w:szCs w:val="24"/>
          <w:lang w:val="ru-RU"/>
        </w:rPr>
        <w:t xml:space="preserve">, </w:t>
      </w:r>
      <w:r w:rsidRPr="00124C36">
        <w:rPr>
          <w:i/>
          <w:sz w:val="24"/>
          <w:szCs w:val="24"/>
        </w:rPr>
        <w:t>TANGO</w:t>
      </w:r>
      <w:r w:rsidRPr="00B965E3">
        <w:rPr>
          <w:i/>
          <w:sz w:val="24"/>
          <w:szCs w:val="24"/>
          <w:lang w:val="ru-RU"/>
        </w:rPr>
        <w:t>2</w:t>
      </w:r>
      <w:r w:rsidRPr="00B965E3">
        <w:rPr>
          <w:sz w:val="24"/>
          <w:szCs w:val="24"/>
          <w:lang w:val="ru-RU"/>
        </w:rPr>
        <w:t xml:space="preserve">, </w:t>
      </w:r>
      <w:r w:rsidRPr="00124C36">
        <w:rPr>
          <w:i/>
          <w:sz w:val="24"/>
          <w:szCs w:val="24"/>
        </w:rPr>
        <w:t>MIR</w:t>
      </w:r>
      <w:r w:rsidRPr="00B965E3">
        <w:rPr>
          <w:i/>
          <w:sz w:val="24"/>
          <w:szCs w:val="24"/>
          <w:lang w:val="ru-RU"/>
        </w:rPr>
        <w:t>3618</w:t>
      </w:r>
      <w:r w:rsidRPr="00B965E3">
        <w:rPr>
          <w:sz w:val="24"/>
          <w:szCs w:val="24"/>
          <w:lang w:val="ru-RU"/>
        </w:rPr>
        <w:t xml:space="preserve"> и </w:t>
      </w:r>
      <w:r w:rsidRPr="00124C36">
        <w:rPr>
          <w:i/>
          <w:sz w:val="24"/>
          <w:szCs w:val="24"/>
        </w:rPr>
        <w:t>DGCR</w:t>
      </w:r>
      <w:r w:rsidRPr="00B965E3">
        <w:rPr>
          <w:i/>
          <w:sz w:val="24"/>
          <w:szCs w:val="24"/>
          <w:lang w:val="ru-RU"/>
        </w:rPr>
        <w:t>8</w:t>
      </w:r>
      <w:r w:rsidRPr="00B965E3">
        <w:rPr>
          <w:sz w:val="24"/>
          <w:szCs w:val="24"/>
          <w:lang w:val="ru-RU"/>
        </w:rPr>
        <w:t xml:space="preserve"> никак не связаны с псориазом.</w:t>
      </w:r>
    </w:p>
    <w:p w:rsidR="00B965E3" w:rsidRPr="00A4027E" w:rsidRDefault="00B965E3" w:rsidP="00B965E3">
      <w:pPr>
        <w:spacing w:line="360" w:lineRule="auto"/>
        <w:ind w:firstLine="709"/>
        <w:rPr>
          <w:sz w:val="24"/>
          <w:szCs w:val="24"/>
        </w:rPr>
      </w:pPr>
      <w:r w:rsidRPr="00B965E3">
        <w:rPr>
          <w:sz w:val="24"/>
          <w:szCs w:val="24"/>
          <w:lang w:val="ru-RU"/>
        </w:rPr>
        <w:t xml:space="preserve">Наиболее интересным вариантом, объясняющим эффект </w:t>
      </w:r>
      <w:proofErr w:type="spellStart"/>
      <w:r w:rsidRPr="00B965E3">
        <w:rPr>
          <w:sz w:val="24"/>
          <w:szCs w:val="24"/>
          <w:lang w:val="ru-RU"/>
        </w:rPr>
        <w:t>гетерозиготы</w:t>
      </w:r>
      <w:proofErr w:type="spellEnd"/>
      <w:r w:rsidRPr="00B965E3">
        <w:rPr>
          <w:sz w:val="24"/>
          <w:szCs w:val="24"/>
          <w:lang w:val="ru-RU"/>
        </w:rPr>
        <w:t xml:space="preserve"> </w:t>
      </w:r>
      <w:r w:rsidRPr="00124C36">
        <w:rPr>
          <w:sz w:val="24"/>
          <w:szCs w:val="24"/>
        </w:rPr>
        <w:t>GA</w:t>
      </w:r>
      <w:r w:rsidRPr="00B965E3">
        <w:rPr>
          <w:sz w:val="24"/>
          <w:szCs w:val="24"/>
          <w:lang w:val="ru-RU"/>
        </w:rPr>
        <w:t xml:space="preserve"> гена </w:t>
      </w:r>
      <w:r w:rsidRPr="00124C36">
        <w:rPr>
          <w:i/>
          <w:sz w:val="24"/>
          <w:szCs w:val="24"/>
        </w:rPr>
        <w:t>COMT</w:t>
      </w:r>
      <w:r w:rsidRPr="00B965E3">
        <w:rPr>
          <w:sz w:val="24"/>
          <w:szCs w:val="24"/>
          <w:lang w:val="ru-RU"/>
        </w:rPr>
        <w:t xml:space="preserve"> на патогенез псориаза, с нашей точки зрения является возможность изменения активности </w:t>
      </w:r>
      <w:proofErr w:type="spellStart"/>
      <w:r w:rsidRPr="00B965E3">
        <w:rPr>
          <w:sz w:val="24"/>
          <w:szCs w:val="24"/>
          <w:lang w:val="ru-RU"/>
        </w:rPr>
        <w:t>гетеродимера</w:t>
      </w:r>
      <w:proofErr w:type="spellEnd"/>
      <w:r w:rsidRPr="00B965E3">
        <w:rPr>
          <w:sz w:val="24"/>
          <w:szCs w:val="24"/>
          <w:lang w:val="ru-RU"/>
        </w:rPr>
        <w:t xml:space="preserve">. Так показано, что фермент </w:t>
      </w:r>
      <w:r w:rsidRPr="00124C36">
        <w:rPr>
          <w:sz w:val="24"/>
          <w:szCs w:val="24"/>
        </w:rPr>
        <w:t>COMT</w:t>
      </w:r>
      <w:r w:rsidRPr="00B965E3">
        <w:rPr>
          <w:sz w:val="24"/>
          <w:szCs w:val="24"/>
          <w:lang w:val="ru-RU"/>
        </w:rPr>
        <w:t xml:space="preserve"> может существовать в трёх формах: мономер, связанный с мембраной мономер и </w:t>
      </w:r>
      <w:proofErr w:type="spellStart"/>
      <w:r w:rsidRPr="00B965E3">
        <w:rPr>
          <w:sz w:val="24"/>
          <w:szCs w:val="24"/>
          <w:lang w:val="ru-RU"/>
        </w:rPr>
        <w:t>димер</w:t>
      </w:r>
      <w:proofErr w:type="spellEnd"/>
      <w:r w:rsidRPr="00B965E3">
        <w:rPr>
          <w:sz w:val="24"/>
          <w:szCs w:val="24"/>
          <w:lang w:val="ru-RU"/>
        </w:rPr>
        <w:t xml:space="preserve">. Структура белков </w:t>
      </w:r>
      <w:r w:rsidRPr="00124C36">
        <w:rPr>
          <w:sz w:val="24"/>
          <w:szCs w:val="24"/>
        </w:rPr>
        <w:t>COMT</w:t>
      </w:r>
      <w:r w:rsidRPr="00B965E3">
        <w:rPr>
          <w:sz w:val="24"/>
          <w:szCs w:val="24"/>
          <w:lang w:val="ru-RU"/>
        </w:rPr>
        <w:t xml:space="preserve"> 158</w:t>
      </w:r>
      <w:r w:rsidRPr="00124C36">
        <w:rPr>
          <w:sz w:val="24"/>
          <w:szCs w:val="24"/>
        </w:rPr>
        <w:t>Val</w:t>
      </w:r>
      <w:r w:rsidRPr="00B965E3">
        <w:rPr>
          <w:sz w:val="24"/>
          <w:szCs w:val="24"/>
          <w:lang w:val="ru-RU"/>
        </w:rPr>
        <w:t xml:space="preserve"> и </w:t>
      </w:r>
      <w:r w:rsidRPr="00124C36">
        <w:rPr>
          <w:sz w:val="24"/>
          <w:szCs w:val="24"/>
        </w:rPr>
        <w:lastRenderedPageBreak/>
        <w:t>COMT</w:t>
      </w:r>
      <w:r w:rsidRPr="00B965E3">
        <w:rPr>
          <w:sz w:val="24"/>
          <w:szCs w:val="24"/>
          <w:lang w:val="ru-RU"/>
        </w:rPr>
        <w:t xml:space="preserve"> 158</w:t>
      </w:r>
      <w:r w:rsidRPr="00124C36">
        <w:rPr>
          <w:sz w:val="24"/>
          <w:szCs w:val="24"/>
        </w:rPr>
        <w:t>Met</w:t>
      </w:r>
      <w:r w:rsidRPr="00B965E3">
        <w:rPr>
          <w:sz w:val="24"/>
          <w:szCs w:val="24"/>
          <w:lang w:val="ru-RU"/>
        </w:rPr>
        <w:t xml:space="preserve">, вследствие чего отличается и сродство их к субстратам и стабильность самого фермента. Возможно, </w:t>
      </w:r>
      <w:proofErr w:type="spellStart"/>
      <w:r w:rsidRPr="00B965E3">
        <w:rPr>
          <w:sz w:val="24"/>
          <w:szCs w:val="24"/>
          <w:lang w:val="ru-RU"/>
        </w:rPr>
        <w:t>гетеродимер</w:t>
      </w:r>
      <w:proofErr w:type="spellEnd"/>
      <w:r w:rsidRPr="00B965E3">
        <w:rPr>
          <w:sz w:val="24"/>
          <w:szCs w:val="24"/>
          <w:lang w:val="ru-RU"/>
        </w:rPr>
        <w:t xml:space="preserve"> имеет другое сродство к субстратам. Так, у больных псориазом в стрессовых ситуациях наблюдается повышенная экскреция адреналина. </w:t>
      </w:r>
      <w:r w:rsidRPr="00A4027E">
        <w:rPr>
          <w:sz w:val="24"/>
          <w:szCs w:val="24"/>
          <w:lang w:val="ru-RU"/>
        </w:rPr>
        <w:t xml:space="preserve">Возможно, сродство к адреналину становится меньше, что способствует его накоплению у пациентов. </w:t>
      </w:r>
      <w:proofErr w:type="spellStart"/>
      <w:r w:rsidRPr="00A4027E">
        <w:rPr>
          <w:sz w:val="24"/>
          <w:szCs w:val="24"/>
        </w:rPr>
        <w:t>Возможно</w:t>
      </w:r>
      <w:proofErr w:type="spellEnd"/>
      <w:r w:rsidRPr="00A4027E">
        <w:rPr>
          <w:sz w:val="24"/>
          <w:szCs w:val="24"/>
        </w:rPr>
        <w:t xml:space="preserve">, </w:t>
      </w:r>
      <w:proofErr w:type="spellStart"/>
      <w:r w:rsidRPr="00A4027E">
        <w:rPr>
          <w:sz w:val="24"/>
          <w:szCs w:val="24"/>
        </w:rPr>
        <w:t>изменяется</w:t>
      </w:r>
      <w:proofErr w:type="spellEnd"/>
      <w:r w:rsidRPr="00A4027E">
        <w:rPr>
          <w:sz w:val="24"/>
          <w:szCs w:val="24"/>
        </w:rPr>
        <w:t xml:space="preserve"> </w:t>
      </w:r>
      <w:proofErr w:type="spellStart"/>
      <w:r w:rsidRPr="00A4027E">
        <w:rPr>
          <w:sz w:val="24"/>
          <w:szCs w:val="24"/>
        </w:rPr>
        <w:t>сродство</w:t>
      </w:r>
      <w:proofErr w:type="spellEnd"/>
      <w:r w:rsidRPr="00A4027E">
        <w:rPr>
          <w:sz w:val="24"/>
          <w:szCs w:val="24"/>
        </w:rPr>
        <w:t xml:space="preserve"> и к </w:t>
      </w:r>
      <w:proofErr w:type="spellStart"/>
      <w:r w:rsidRPr="00A4027E">
        <w:rPr>
          <w:sz w:val="24"/>
          <w:szCs w:val="24"/>
        </w:rPr>
        <w:t>другим</w:t>
      </w:r>
      <w:proofErr w:type="spellEnd"/>
      <w:r w:rsidRPr="00A4027E">
        <w:rPr>
          <w:sz w:val="24"/>
          <w:szCs w:val="24"/>
        </w:rPr>
        <w:t xml:space="preserve"> </w:t>
      </w:r>
      <w:proofErr w:type="spellStart"/>
      <w:r w:rsidRPr="00A4027E">
        <w:rPr>
          <w:sz w:val="24"/>
          <w:szCs w:val="24"/>
        </w:rPr>
        <w:t>субстратам</w:t>
      </w:r>
      <w:proofErr w:type="spellEnd"/>
      <w:r w:rsidRPr="00A4027E">
        <w:rPr>
          <w:sz w:val="24"/>
          <w:szCs w:val="24"/>
        </w:rPr>
        <w:t xml:space="preserve"> COMT.</w:t>
      </w:r>
    </w:p>
    <w:p w:rsidR="00802D47" w:rsidRPr="00A4027E" w:rsidRDefault="00802D47" w:rsidP="00802D47">
      <w:pPr>
        <w:autoSpaceDE w:val="0"/>
        <w:autoSpaceDN w:val="0"/>
        <w:adjustRightInd w:val="0"/>
        <w:spacing w:line="360" w:lineRule="auto"/>
        <w:ind w:firstLine="709"/>
        <w:rPr>
          <w:iCs/>
          <w:sz w:val="24"/>
          <w:szCs w:val="28"/>
          <w:lang w:val="ru-RU"/>
        </w:rPr>
      </w:pPr>
      <w:r w:rsidRPr="00A4027E">
        <w:rPr>
          <w:iCs/>
          <w:sz w:val="24"/>
          <w:szCs w:val="28"/>
          <w:lang w:val="ru-RU"/>
        </w:rPr>
        <w:t xml:space="preserve"> </w:t>
      </w:r>
    </w:p>
    <w:p w:rsidR="004E6571" w:rsidRPr="00A4027E" w:rsidRDefault="00A4027E" w:rsidP="00A4027E">
      <w:pPr>
        <w:pStyle w:val="Heading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6" w:name="_Toc505106571"/>
      <w:r w:rsidRPr="00A4027E">
        <w:rPr>
          <w:rFonts w:ascii="Times New Roman" w:hAnsi="Times New Roman"/>
          <w:color w:val="auto"/>
          <w:sz w:val="24"/>
          <w:szCs w:val="28"/>
          <w:lang w:val="ru-RU"/>
        </w:rPr>
        <w:t>Оптимизация фармакотерапии хронических дерматозов в разных возрастных группах</w:t>
      </w:r>
      <w:bookmarkEnd w:id="6"/>
    </w:p>
    <w:p w:rsidR="00A4027E" w:rsidRPr="00A4027E" w:rsidRDefault="00A4027E" w:rsidP="00A4027E">
      <w:pPr>
        <w:spacing w:line="360" w:lineRule="auto"/>
        <w:ind w:firstLine="709"/>
        <w:rPr>
          <w:sz w:val="24"/>
          <w:lang w:val="ru-RU"/>
        </w:rPr>
      </w:pPr>
      <w:r w:rsidRPr="00A4027E">
        <w:rPr>
          <w:sz w:val="24"/>
          <w:lang w:val="ru-RU"/>
        </w:rPr>
        <w:t xml:space="preserve">Исследование оптимизации терапии тяжёлых форм псориаза (при значениях индексов </w:t>
      </w:r>
      <w:r w:rsidRPr="00A4027E">
        <w:rPr>
          <w:sz w:val="24"/>
        </w:rPr>
        <w:t>PASI</w:t>
      </w:r>
      <w:r w:rsidRPr="00A4027E">
        <w:rPr>
          <w:sz w:val="24"/>
          <w:lang w:val="ru-RU"/>
        </w:rPr>
        <w:t xml:space="preserve">&gt;30 баллов и </w:t>
      </w:r>
      <w:r w:rsidRPr="00A4027E">
        <w:rPr>
          <w:sz w:val="24"/>
        </w:rPr>
        <w:t>DLQI</w:t>
      </w:r>
      <w:r w:rsidRPr="00A4027E">
        <w:rPr>
          <w:sz w:val="24"/>
          <w:lang w:val="ru-RU"/>
        </w:rPr>
        <w:t xml:space="preserve">&gt;10 баллов) показало, что оптимальной для больных тяжёлыми формами псориаза с высокой активностью печёночных </w:t>
      </w:r>
      <w:proofErr w:type="spellStart"/>
      <w:r w:rsidRPr="00A4027E">
        <w:rPr>
          <w:sz w:val="24"/>
          <w:lang w:val="ru-RU"/>
        </w:rPr>
        <w:t>трансаминаз</w:t>
      </w:r>
      <w:proofErr w:type="spellEnd"/>
      <w:r w:rsidRPr="00A4027E">
        <w:rPr>
          <w:sz w:val="24"/>
          <w:lang w:val="ru-RU"/>
        </w:rPr>
        <w:t xml:space="preserve"> является комплексная терапия, сочетающая в себе «базовое лечение», процедуры </w:t>
      </w:r>
      <w:proofErr w:type="spellStart"/>
      <w:r w:rsidRPr="00A4027E">
        <w:rPr>
          <w:sz w:val="24"/>
          <w:lang w:val="ru-RU"/>
        </w:rPr>
        <w:t>плазмафереза</w:t>
      </w:r>
      <w:proofErr w:type="spellEnd"/>
      <w:r w:rsidRPr="00A4027E">
        <w:rPr>
          <w:sz w:val="24"/>
          <w:lang w:val="ru-RU"/>
        </w:rPr>
        <w:t xml:space="preserve"> и инъекции препарата </w:t>
      </w:r>
      <w:proofErr w:type="spellStart"/>
      <w:r w:rsidRPr="00A4027E">
        <w:rPr>
          <w:sz w:val="24"/>
          <w:lang w:val="ru-RU"/>
        </w:rPr>
        <w:t>метотрексат</w:t>
      </w:r>
      <w:proofErr w:type="spellEnd"/>
      <w:r w:rsidRPr="00A4027E">
        <w:rPr>
          <w:sz w:val="24"/>
          <w:lang w:val="ru-RU"/>
        </w:rPr>
        <w:t xml:space="preserve">. Разработан алгоритм назначения процедур </w:t>
      </w:r>
      <w:proofErr w:type="spellStart"/>
      <w:r w:rsidRPr="00A4027E">
        <w:rPr>
          <w:sz w:val="24"/>
          <w:lang w:val="ru-RU"/>
        </w:rPr>
        <w:t>плазмафереза</w:t>
      </w:r>
      <w:proofErr w:type="spellEnd"/>
      <w:r w:rsidRPr="00A4027E">
        <w:rPr>
          <w:sz w:val="24"/>
          <w:lang w:val="ru-RU"/>
        </w:rPr>
        <w:t xml:space="preserve"> в зависимости от формы и клинических проявлений заболевания. Разработан алгоритм сочетанного назначения процедур </w:t>
      </w:r>
      <w:proofErr w:type="spellStart"/>
      <w:r w:rsidRPr="00A4027E">
        <w:rPr>
          <w:sz w:val="24"/>
          <w:lang w:val="ru-RU"/>
        </w:rPr>
        <w:t>плазмафереза</w:t>
      </w:r>
      <w:proofErr w:type="spellEnd"/>
      <w:r w:rsidRPr="00A4027E">
        <w:rPr>
          <w:sz w:val="24"/>
          <w:lang w:val="ru-RU"/>
        </w:rPr>
        <w:t xml:space="preserve"> и инъекций препарата </w:t>
      </w:r>
      <w:proofErr w:type="spellStart"/>
      <w:r w:rsidRPr="00A4027E">
        <w:rPr>
          <w:sz w:val="24"/>
          <w:lang w:val="ru-RU"/>
        </w:rPr>
        <w:t>метотрексат</w:t>
      </w:r>
      <w:proofErr w:type="spellEnd"/>
      <w:r w:rsidRPr="00A4027E">
        <w:rPr>
          <w:sz w:val="24"/>
          <w:lang w:val="ru-RU"/>
        </w:rPr>
        <w:t xml:space="preserve">. Выявлены оптимальные схемы терапии для больных псориазом с различными клиническими проявлениями. Таким образом, в  комплексной  терапии  вульгарного  псориаза  тяжёлой  степени целесообразно назначение процедур </w:t>
      </w:r>
      <w:proofErr w:type="spellStart"/>
      <w:r w:rsidRPr="00A4027E">
        <w:rPr>
          <w:sz w:val="24"/>
          <w:lang w:val="ru-RU"/>
        </w:rPr>
        <w:t>плазмафереза</w:t>
      </w:r>
      <w:proofErr w:type="spellEnd"/>
      <w:r w:rsidRPr="00A4027E">
        <w:rPr>
          <w:sz w:val="24"/>
          <w:lang w:val="ru-RU"/>
        </w:rPr>
        <w:t xml:space="preserve"> с интервалом 2 дня (проведение процедур через два дня на третий), на курс 4 процедуры.  В комплексном лечении экссудативного псориаза тяжёлой степени процедуры </w:t>
      </w:r>
      <w:proofErr w:type="spellStart"/>
      <w:r w:rsidRPr="00A4027E">
        <w:rPr>
          <w:sz w:val="24"/>
          <w:lang w:val="ru-RU"/>
        </w:rPr>
        <w:t>плазмафереза</w:t>
      </w:r>
      <w:proofErr w:type="spellEnd"/>
      <w:r w:rsidRPr="00A4027E">
        <w:rPr>
          <w:sz w:val="24"/>
          <w:lang w:val="ru-RU"/>
        </w:rPr>
        <w:t xml:space="preserve"> целесообразно назначать с интервалом 3 дня (проведение процедур через три дня на четвёртый), на курс 4-6 процедур.  В  комплексной  терапии  </w:t>
      </w:r>
      <w:proofErr w:type="spellStart"/>
      <w:r w:rsidRPr="00A4027E">
        <w:rPr>
          <w:sz w:val="24"/>
          <w:lang w:val="ru-RU"/>
        </w:rPr>
        <w:t>псориатической</w:t>
      </w:r>
      <w:proofErr w:type="spellEnd"/>
      <w:r w:rsidRPr="00A4027E">
        <w:rPr>
          <w:sz w:val="24"/>
          <w:lang w:val="ru-RU"/>
        </w:rPr>
        <w:t xml:space="preserve">  эритродермии  процедуры </w:t>
      </w:r>
      <w:proofErr w:type="spellStart"/>
      <w:r w:rsidRPr="00A4027E">
        <w:rPr>
          <w:sz w:val="24"/>
          <w:lang w:val="ru-RU"/>
        </w:rPr>
        <w:t>плазмафереза</w:t>
      </w:r>
      <w:proofErr w:type="spellEnd"/>
      <w:r w:rsidRPr="00A4027E">
        <w:rPr>
          <w:sz w:val="24"/>
          <w:lang w:val="ru-RU"/>
        </w:rPr>
        <w:t xml:space="preserve"> целесообразно проводить через день, на курс 4-6 процедур. После проведения 2-4 сеансов </w:t>
      </w:r>
      <w:proofErr w:type="spellStart"/>
      <w:r w:rsidRPr="00A4027E">
        <w:rPr>
          <w:sz w:val="24"/>
          <w:lang w:val="ru-RU"/>
        </w:rPr>
        <w:t>плазмафереза</w:t>
      </w:r>
      <w:proofErr w:type="spellEnd"/>
      <w:r w:rsidRPr="00A4027E">
        <w:rPr>
          <w:sz w:val="24"/>
          <w:lang w:val="ru-RU"/>
        </w:rPr>
        <w:t xml:space="preserve"> по вышеописанной схеме и нормализации печёночных </w:t>
      </w:r>
      <w:proofErr w:type="spellStart"/>
      <w:r w:rsidRPr="00A4027E">
        <w:rPr>
          <w:sz w:val="24"/>
          <w:lang w:val="ru-RU"/>
        </w:rPr>
        <w:t>трансаминаз</w:t>
      </w:r>
      <w:proofErr w:type="spellEnd"/>
      <w:r w:rsidRPr="00A4027E">
        <w:rPr>
          <w:sz w:val="24"/>
          <w:lang w:val="ru-RU"/>
        </w:rPr>
        <w:t xml:space="preserve">, при отсутствии или недостаточном клиническом улучшении целесообразно дополнительное назначение инъекций препарата </w:t>
      </w:r>
      <w:proofErr w:type="spellStart"/>
      <w:r w:rsidRPr="00A4027E">
        <w:rPr>
          <w:sz w:val="24"/>
          <w:lang w:val="ru-RU"/>
        </w:rPr>
        <w:t>метотрексат</w:t>
      </w:r>
      <w:proofErr w:type="spellEnd"/>
      <w:r w:rsidRPr="00A4027E">
        <w:rPr>
          <w:sz w:val="24"/>
          <w:lang w:val="ru-RU"/>
        </w:rPr>
        <w:t xml:space="preserve"> в низких дозировках. Инъекции и процедуры </w:t>
      </w:r>
      <w:proofErr w:type="spellStart"/>
      <w:r w:rsidRPr="00A4027E">
        <w:rPr>
          <w:sz w:val="24"/>
          <w:lang w:val="ru-RU"/>
        </w:rPr>
        <w:t>плазмафереза</w:t>
      </w:r>
      <w:proofErr w:type="spellEnd"/>
      <w:r w:rsidRPr="00A4027E">
        <w:rPr>
          <w:sz w:val="24"/>
          <w:lang w:val="ru-RU"/>
        </w:rPr>
        <w:t xml:space="preserve"> необходимо выполнять еженедельно по следующей методике: 10 мг </w:t>
      </w:r>
      <w:proofErr w:type="spellStart"/>
      <w:r w:rsidRPr="00A4027E">
        <w:rPr>
          <w:sz w:val="24"/>
          <w:lang w:val="ru-RU"/>
        </w:rPr>
        <w:t>метотрексата</w:t>
      </w:r>
      <w:proofErr w:type="spellEnd"/>
      <w:r w:rsidRPr="00A4027E">
        <w:rPr>
          <w:sz w:val="24"/>
          <w:lang w:val="ru-RU"/>
        </w:rPr>
        <w:t xml:space="preserve"> вводится внутримышечно непосредственно после сеанса </w:t>
      </w:r>
      <w:proofErr w:type="spellStart"/>
      <w:r w:rsidRPr="00A4027E">
        <w:rPr>
          <w:sz w:val="24"/>
          <w:lang w:val="ru-RU"/>
        </w:rPr>
        <w:t>плазмафереза</w:t>
      </w:r>
      <w:proofErr w:type="spellEnd"/>
      <w:r w:rsidRPr="00A4027E">
        <w:rPr>
          <w:sz w:val="24"/>
          <w:lang w:val="ru-RU"/>
        </w:rPr>
        <w:t xml:space="preserve"> или на следующий день после него. Результаты исследования внедрены в практику Московского научно-практического центра  </w:t>
      </w:r>
      <w:proofErr w:type="spellStart"/>
      <w:r w:rsidRPr="00A4027E">
        <w:rPr>
          <w:sz w:val="24"/>
          <w:lang w:val="ru-RU"/>
        </w:rPr>
        <w:t>дерматовенерологии</w:t>
      </w:r>
      <w:proofErr w:type="spellEnd"/>
      <w:r w:rsidRPr="00A4027E">
        <w:rPr>
          <w:sz w:val="24"/>
          <w:lang w:val="ru-RU"/>
        </w:rPr>
        <w:t xml:space="preserve"> и косметологии ДЗМ. Разработанная схема комплексной терапии вошла в список высокотехнологичной медицинской помощи (ВМП). </w:t>
      </w:r>
    </w:p>
    <w:p w:rsidR="00A4027E" w:rsidRPr="00A4027E" w:rsidRDefault="00A4027E" w:rsidP="00A4027E">
      <w:pPr>
        <w:spacing w:line="360" w:lineRule="auto"/>
        <w:ind w:firstLine="709"/>
        <w:rPr>
          <w:sz w:val="24"/>
          <w:lang w:val="ru-RU"/>
        </w:rPr>
      </w:pPr>
      <w:r w:rsidRPr="00A4027E">
        <w:rPr>
          <w:sz w:val="24"/>
          <w:lang w:val="ru-RU"/>
        </w:rPr>
        <w:lastRenderedPageBreak/>
        <w:t xml:space="preserve">Целью другого нашего исследования направленного на оптимизацию терапии хронических дерматозов явилась разработка методики фотодинамической терапии (ФДТ) при вульгарном псориазе с соматической отягощенностью. </w:t>
      </w:r>
    </w:p>
    <w:p w:rsidR="00A4027E" w:rsidRPr="00A4027E" w:rsidRDefault="00A4027E" w:rsidP="00A4027E">
      <w:pPr>
        <w:spacing w:line="360" w:lineRule="auto"/>
        <w:ind w:firstLine="709"/>
        <w:rPr>
          <w:sz w:val="24"/>
          <w:lang w:val="ru-RU"/>
        </w:rPr>
      </w:pPr>
      <w:r w:rsidRPr="00A4027E">
        <w:rPr>
          <w:sz w:val="24"/>
          <w:lang w:val="ru-RU"/>
        </w:rPr>
        <w:t xml:space="preserve">В базисную терапию входили: инъекции </w:t>
      </w:r>
      <w:proofErr w:type="spellStart"/>
      <w:r w:rsidRPr="00A4027E">
        <w:rPr>
          <w:sz w:val="24"/>
          <w:lang w:val="ru-RU"/>
        </w:rPr>
        <w:t>гепатопротекторов</w:t>
      </w:r>
      <w:proofErr w:type="spellEnd"/>
      <w:r w:rsidRPr="00A4027E">
        <w:rPr>
          <w:sz w:val="24"/>
          <w:lang w:val="ru-RU"/>
        </w:rPr>
        <w:t xml:space="preserve">, десенсибилизирующая и </w:t>
      </w:r>
      <w:proofErr w:type="spellStart"/>
      <w:r w:rsidRPr="00A4027E">
        <w:rPr>
          <w:sz w:val="24"/>
          <w:lang w:val="ru-RU"/>
        </w:rPr>
        <w:t>дезинтоксикационная</w:t>
      </w:r>
      <w:proofErr w:type="spellEnd"/>
      <w:r w:rsidRPr="00A4027E">
        <w:rPr>
          <w:sz w:val="24"/>
          <w:lang w:val="ru-RU"/>
        </w:rPr>
        <w:t xml:space="preserve"> терапия. </w:t>
      </w:r>
      <w:proofErr w:type="spellStart"/>
      <w:r w:rsidRPr="00A4027E">
        <w:rPr>
          <w:sz w:val="24"/>
          <w:lang w:val="ru-RU"/>
        </w:rPr>
        <w:t>Местно</w:t>
      </w:r>
      <w:proofErr w:type="spellEnd"/>
      <w:r w:rsidRPr="00A4027E">
        <w:rPr>
          <w:sz w:val="24"/>
          <w:lang w:val="ru-RU"/>
        </w:rPr>
        <w:t xml:space="preserve"> назначалась салициловая мазь 1-2% в перерывах между сеансами ФДТ. В качестве топического ФС использовался препарат РАДА-гель 0,5% концентрации. Активное вещество («</w:t>
      </w:r>
      <w:proofErr w:type="spellStart"/>
      <w:r w:rsidRPr="00A4027E">
        <w:rPr>
          <w:sz w:val="24"/>
          <w:lang w:val="ru-RU"/>
        </w:rPr>
        <w:t>Радахлорин</w:t>
      </w:r>
      <w:proofErr w:type="spellEnd"/>
      <w:r w:rsidRPr="00A4027E">
        <w:rPr>
          <w:sz w:val="24"/>
          <w:lang w:val="ru-RU"/>
        </w:rPr>
        <w:t>») соответствует сумме натриевых солей хлорина е6, хлорина р6, пурпурина 5. Для активации геля принято использовать полупроводниковые лазерные приборы с длиной волны 662±3нм. В качестве источника лазерного излучения нами применялся лазерный медицинский аппарат «ЛАТУС-Т» Маска.</w:t>
      </w:r>
    </w:p>
    <w:p w:rsidR="00A4027E" w:rsidRDefault="00A4027E" w:rsidP="00A4027E">
      <w:pPr>
        <w:spacing w:line="360" w:lineRule="auto"/>
        <w:ind w:firstLine="709"/>
        <w:rPr>
          <w:sz w:val="24"/>
          <w:lang w:val="ru-RU"/>
        </w:rPr>
      </w:pPr>
      <w:r w:rsidRPr="00A4027E">
        <w:rPr>
          <w:sz w:val="24"/>
          <w:lang w:val="ru-RU"/>
        </w:rPr>
        <w:t xml:space="preserve">На первом этапе проведения процедуры на предварительно очищенные </w:t>
      </w:r>
      <w:proofErr w:type="spellStart"/>
      <w:r w:rsidRPr="00A4027E">
        <w:rPr>
          <w:sz w:val="24"/>
          <w:lang w:val="ru-RU"/>
        </w:rPr>
        <w:t>псориатические</w:t>
      </w:r>
      <w:proofErr w:type="spellEnd"/>
      <w:r w:rsidRPr="00A4027E">
        <w:rPr>
          <w:sz w:val="24"/>
          <w:lang w:val="ru-RU"/>
        </w:rPr>
        <w:t xml:space="preserve"> бляшки наносился препарат РАДА-гель. Продолжительность экспозиции перед облучением составила 30 минут. На втором этапе происходило облучение очага на расстоянии 10 </w:t>
      </w:r>
      <w:proofErr w:type="gramStart"/>
      <w:r w:rsidRPr="00A4027E">
        <w:rPr>
          <w:sz w:val="24"/>
          <w:lang w:val="ru-RU"/>
        </w:rPr>
        <w:t>см  при</w:t>
      </w:r>
      <w:proofErr w:type="gramEnd"/>
      <w:r w:rsidRPr="00A4027E">
        <w:rPr>
          <w:sz w:val="24"/>
          <w:lang w:val="ru-RU"/>
        </w:rPr>
        <w:t xml:space="preserve"> мощности излучения 97мВт/см2  с экспозицией 10 минут. Сеансы проводились 2 раза в неделю. Клинический эффект виден после первой-второй процедуры. Курс лечения рассчитан на 6-</w:t>
      </w:r>
      <w:r>
        <w:rPr>
          <w:sz w:val="24"/>
          <w:lang w:val="ru-RU"/>
        </w:rPr>
        <w:t>8 процедур. Как видно из рис.</w:t>
      </w:r>
      <w:r w:rsidRPr="00A4027E">
        <w:rPr>
          <w:sz w:val="24"/>
          <w:lang w:val="ru-RU"/>
        </w:rPr>
        <w:t xml:space="preserve"> 2, десквамация к 6 процедуре практически отсутствует, инфильтрация резко снижена, гиперемия остается только как пост-эффект ФДТ.</w:t>
      </w:r>
    </w:p>
    <w:p w:rsidR="00675BAA" w:rsidRPr="00E35D5C" w:rsidRDefault="00675BAA" w:rsidP="00675BAA">
      <w:pPr>
        <w:spacing w:line="360" w:lineRule="auto"/>
        <w:ind w:firstLine="709"/>
        <w:rPr>
          <w:sz w:val="24"/>
          <w:lang w:val="ru-RU"/>
        </w:rPr>
      </w:pPr>
      <w:r w:rsidRPr="00A4027E">
        <w:rPr>
          <w:sz w:val="24"/>
          <w:lang w:val="ru-RU"/>
        </w:rPr>
        <w:t>Разработанная схема сочетания медикаментозной терапии с ФДТ является альтернативным методом лечения для пациентов с соматической отягощенностью т.к. в данных случаях противопоказано назначение ПУВА-терапии. Результаты терапии ладонно-</w:t>
      </w:r>
      <w:proofErr w:type="spellStart"/>
      <w:r w:rsidRPr="00A4027E">
        <w:rPr>
          <w:sz w:val="24"/>
          <w:lang w:val="ru-RU"/>
        </w:rPr>
        <w:t>подошвеных</w:t>
      </w:r>
      <w:proofErr w:type="spellEnd"/>
      <w:r w:rsidRPr="00A4027E">
        <w:rPr>
          <w:sz w:val="24"/>
          <w:lang w:val="ru-RU"/>
        </w:rPr>
        <w:t xml:space="preserve"> форм псориаза сравнимы с 10-15 сеансами ПУВА-терапии или 4 турами </w:t>
      </w:r>
      <w:proofErr w:type="spellStart"/>
      <w:r w:rsidRPr="00E35D5C">
        <w:rPr>
          <w:sz w:val="24"/>
          <w:lang w:val="ru-RU"/>
        </w:rPr>
        <w:t>метотрексата</w:t>
      </w:r>
      <w:proofErr w:type="spellEnd"/>
      <w:r w:rsidRPr="00E35D5C">
        <w:rPr>
          <w:sz w:val="24"/>
          <w:lang w:val="ru-RU"/>
        </w:rPr>
        <w:t>, что также демонстрирует экономическую целесообразность предложенного лечения.</w:t>
      </w:r>
    </w:p>
    <w:p w:rsidR="00675BAA" w:rsidRDefault="00675BAA" w:rsidP="00A4027E">
      <w:pPr>
        <w:spacing w:line="360" w:lineRule="auto"/>
        <w:ind w:firstLine="709"/>
        <w:rPr>
          <w:sz w:val="24"/>
          <w:lang w:val="ru-RU"/>
        </w:rPr>
      </w:pPr>
    </w:p>
    <w:p w:rsidR="00A4027E" w:rsidRDefault="00A4027E" w:rsidP="00276C2A">
      <w:pPr>
        <w:spacing w:line="360" w:lineRule="auto"/>
        <w:ind w:firstLine="709"/>
        <w:jc w:val="center"/>
        <w:rPr>
          <w:sz w:val="24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DB47689" wp14:editId="3F345F9A">
            <wp:extent cx="4389120" cy="3291840"/>
            <wp:effectExtent l="0" t="0" r="0" b="3810"/>
            <wp:docPr id="1" name="Рисунок 1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2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7E" w:rsidRPr="00A4027E" w:rsidRDefault="00A4027E" w:rsidP="00A4027E">
      <w:pPr>
        <w:spacing w:line="360" w:lineRule="auto"/>
        <w:rPr>
          <w:sz w:val="24"/>
          <w:lang w:val="ru-RU"/>
        </w:rPr>
      </w:pPr>
      <w:r>
        <w:rPr>
          <w:sz w:val="24"/>
          <w:lang w:val="ru-RU"/>
        </w:rPr>
        <w:t xml:space="preserve">Рисунок 2. </w:t>
      </w:r>
      <w:r w:rsidRPr="00A4027E">
        <w:rPr>
          <w:sz w:val="24"/>
          <w:lang w:val="ru-RU"/>
        </w:rPr>
        <w:t>Динамика клинических проявлений псориаза при ФДТ</w:t>
      </w:r>
      <w:r>
        <w:rPr>
          <w:sz w:val="24"/>
          <w:lang w:val="ru-RU"/>
        </w:rPr>
        <w:t>.</w:t>
      </w:r>
    </w:p>
    <w:p w:rsidR="004E6571" w:rsidRPr="00E35D5C" w:rsidRDefault="004E6571" w:rsidP="00AC033A">
      <w:pPr>
        <w:spacing w:line="360" w:lineRule="auto"/>
        <w:ind w:firstLine="709"/>
        <w:rPr>
          <w:sz w:val="24"/>
          <w:lang w:val="ru-RU"/>
        </w:rPr>
      </w:pPr>
    </w:p>
    <w:p w:rsidR="007336BD" w:rsidRPr="00E35D5C" w:rsidRDefault="00E35D5C" w:rsidP="00E35D5C">
      <w:pPr>
        <w:pStyle w:val="Heading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7" w:name="_Toc505106572"/>
      <w:r w:rsidRPr="00E35D5C">
        <w:rPr>
          <w:rFonts w:ascii="Times New Roman" w:hAnsi="Times New Roman"/>
          <w:color w:val="auto"/>
          <w:sz w:val="24"/>
          <w:szCs w:val="28"/>
          <w:lang w:val="ru-RU"/>
        </w:rPr>
        <w:t xml:space="preserve">Исследование клинических, морфологических, </w:t>
      </w:r>
      <w:proofErr w:type="spellStart"/>
      <w:r w:rsidRPr="00E35D5C">
        <w:rPr>
          <w:rFonts w:ascii="Times New Roman" w:hAnsi="Times New Roman"/>
          <w:color w:val="auto"/>
          <w:sz w:val="24"/>
          <w:szCs w:val="28"/>
          <w:lang w:val="ru-RU"/>
        </w:rPr>
        <w:t>иммуногистохимических</w:t>
      </w:r>
      <w:proofErr w:type="spellEnd"/>
      <w:r w:rsidRPr="00E35D5C">
        <w:rPr>
          <w:rFonts w:ascii="Times New Roman" w:hAnsi="Times New Roman"/>
          <w:color w:val="auto"/>
          <w:sz w:val="24"/>
          <w:szCs w:val="28"/>
          <w:lang w:val="ru-RU"/>
        </w:rPr>
        <w:t xml:space="preserve"> и цитогенетических особенностей ФЛ 3-го цитологического типа</w:t>
      </w:r>
      <w:bookmarkEnd w:id="7"/>
    </w:p>
    <w:p w:rsidR="00E35D5C" w:rsidRPr="00E35D5C" w:rsidRDefault="00E35D5C" w:rsidP="00E35D5C">
      <w:pPr>
        <w:autoSpaceDE w:val="0"/>
        <w:autoSpaceDN w:val="0"/>
        <w:adjustRightInd w:val="0"/>
        <w:spacing w:line="360" w:lineRule="auto"/>
        <w:ind w:firstLine="709"/>
        <w:rPr>
          <w:iCs/>
          <w:sz w:val="24"/>
          <w:szCs w:val="28"/>
          <w:lang w:val="ru-RU"/>
        </w:rPr>
      </w:pPr>
      <w:r w:rsidRPr="00E35D5C">
        <w:rPr>
          <w:iCs/>
          <w:sz w:val="24"/>
          <w:szCs w:val="28"/>
          <w:lang w:val="ru-RU"/>
        </w:rPr>
        <w:t xml:space="preserve">Охарактеризованы клинические, морфологические, </w:t>
      </w:r>
      <w:proofErr w:type="spellStart"/>
      <w:r w:rsidRPr="00E35D5C">
        <w:rPr>
          <w:iCs/>
          <w:sz w:val="24"/>
          <w:szCs w:val="28"/>
          <w:lang w:val="ru-RU"/>
        </w:rPr>
        <w:t>иммуногистохимические</w:t>
      </w:r>
      <w:proofErr w:type="spellEnd"/>
      <w:r w:rsidRPr="00E35D5C">
        <w:rPr>
          <w:iCs/>
          <w:sz w:val="24"/>
          <w:szCs w:val="28"/>
          <w:lang w:val="ru-RU"/>
        </w:rPr>
        <w:t xml:space="preserve"> и цитогенетические особенности </w:t>
      </w:r>
      <w:r w:rsidR="00276C2A" w:rsidRPr="000431C7">
        <w:rPr>
          <w:iCs/>
          <w:sz w:val="24"/>
          <w:szCs w:val="28"/>
          <w:lang w:val="ru-RU"/>
        </w:rPr>
        <w:t xml:space="preserve">фолликулярной </w:t>
      </w:r>
      <w:proofErr w:type="spellStart"/>
      <w:r w:rsidR="00276C2A" w:rsidRPr="000431C7">
        <w:rPr>
          <w:iCs/>
          <w:sz w:val="24"/>
          <w:szCs w:val="28"/>
          <w:lang w:val="ru-RU"/>
        </w:rPr>
        <w:t>лимфом</w:t>
      </w:r>
      <w:r w:rsidR="00276C2A">
        <w:rPr>
          <w:iCs/>
          <w:sz w:val="24"/>
          <w:szCs w:val="28"/>
          <w:lang w:val="ru-RU"/>
        </w:rPr>
        <w:t>ы</w:t>
      </w:r>
      <w:proofErr w:type="spellEnd"/>
      <w:r w:rsidR="00276C2A" w:rsidRPr="000431C7">
        <w:rPr>
          <w:iCs/>
          <w:sz w:val="24"/>
          <w:szCs w:val="28"/>
          <w:lang w:val="ru-RU"/>
        </w:rPr>
        <w:t xml:space="preserve"> (ФЛ) </w:t>
      </w:r>
      <w:r w:rsidRPr="00E35D5C">
        <w:rPr>
          <w:iCs/>
          <w:sz w:val="24"/>
          <w:szCs w:val="28"/>
          <w:lang w:val="ru-RU"/>
        </w:rPr>
        <w:t xml:space="preserve"> 3-го цитологического типа и оценено их прогностическое значение при проведении лечения по программе R-CHOP-21.</w:t>
      </w:r>
    </w:p>
    <w:p w:rsidR="00E35D5C" w:rsidRPr="00E35D5C" w:rsidRDefault="00E35D5C" w:rsidP="00E35D5C">
      <w:pPr>
        <w:autoSpaceDE w:val="0"/>
        <w:autoSpaceDN w:val="0"/>
        <w:adjustRightInd w:val="0"/>
        <w:spacing w:line="360" w:lineRule="auto"/>
        <w:ind w:firstLine="709"/>
        <w:rPr>
          <w:iCs/>
          <w:sz w:val="24"/>
          <w:szCs w:val="28"/>
          <w:lang w:val="ru-RU"/>
        </w:rPr>
      </w:pPr>
      <w:r w:rsidRPr="00E35D5C">
        <w:rPr>
          <w:iCs/>
          <w:sz w:val="24"/>
          <w:szCs w:val="28"/>
          <w:lang w:val="ru-RU"/>
        </w:rPr>
        <w:t xml:space="preserve">Проведен ретроспективный и </w:t>
      </w:r>
      <w:proofErr w:type="spellStart"/>
      <w:r w:rsidRPr="00E35D5C">
        <w:rPr>
          <w:iCs/>
          <w:sz w:val="24"/>
          <w:szCs w:val="28"/>
          <w:lang w:val="ru-RU"/>
        </w:rPr>
        <w:t>проспективный</w:t>
      </w:r>
      <w:proofErr w:type="spellEnd"/>
      <w:r w:rsidRPr="00E35D5C">
        <w:rPr>
          <w:iCs/>
          <w:sz w:val="24"/>
          <w:szCs w:val="28"/>
          <w:lang w:val="ru-RU"/>
        </w:rPr>
        <w:t xml:space="preserve"> анализ морфологических, </w:t>
      </w:r>
      <w:proofErr w:type="spellStart"/>
      <w:r w:rsidRPr="00E35D5C">
        <w:rPr>
          <w:iCs/>
          <w:sz w:val="24"/>
          <w:szCs w:val="28"/>
          <w:lang w:val="ru-RU"/>
        </w:rPr>
        <w:t>иммуногистохимических</w:t>
      </w:r>
      <w:proofErr w:type="spellEnd"/>
      <w:r w:rsidRPr="00E35D5C">
        <w:rPr>
          <w:iCs/>
          <w:sz w:val="24"/>
          <w:szCs w:val="28"/>
          <w:lang w:val="ru-RU"/>
        </w:rPr>
        <w:t xml:space="preserve"> и молекулярно-генетических характеристик 93  первичных пациентов с ФЛ 3-го цитологического типа. Проведены морфологическое и </w:t>
      </w:r>
      <w:proofErr w:type="spellStart"/>
      <w:r w:rsidRPr="00E35D5C">
        <w:rPr>
          <w:iCs/>
          <w:sz w:val="24"/>
          <w:szCs w:val="28"/>
          <w:lang w:val="ru-RU"/>
        </w:rPr>
        <w:t>иммуногистохимическое</w:t>
      </w:r>
      <w:proofErr w:type="spellEnd"/>
      <w:r w:rsidRPr="00E35D5C">
        <w:rPr>
          <w:iCs/>
          <w:sz w:val="24"/>
          <w:szCs w:val="28"/>
          <w:lang w:val="ru-RU"/>
        </w:rPr>
        <w:t xml:space="preserve"> исследования опухолевого субстрата лимфатических узлов и </w:t>
      </w:r>
      <w:proofErr w:type="spellStart"/>
      <w:r w:rsidRPr="00E35D5C">
        <w:rPr>
          <w:iCs/>
          <w:sz w:val="24"/>
          <w:szCs w:val="28"/>
          <w:lang w:val="ru-RU"/>
        </w:rPr>
        <w:t>трепанобиоптатов</w:t>
      </w:r>
      <w:proofErr w:type="spellEnd"/>
      <w:r w:rsidRPr="00E35D5C">
        <w:rPr>
          <w:iCs/>
          <w:sz w:val="24"/>
          <w:szCs w:val="28"/>
          <w:lang w:val="ru-RU"/>
        </w:rPr>
        <w:t xml:space="preserve"> костного мозга. Анализу подвергнуты данные стандартного цитогенетического/FISH- исследований с целью выявить </w:t>
      </w:r>
      <w:proofErr w:type="spellStart"/>
      <w:r w:rsidRPr="00E35D5C">
        <w:rPr>
          <w:iCs/>
          <w:sz w:val="24"/>
          <w:szCs w:val="28"/>
          <w:lang w:val="ru-RU"/>
        </w:rPr>
        <w:t>реаранжировки</w:t>
      </w:r>
      <w:proofErr w:type="spellEnd"/>
      <w:r w:rsidRPr="00E35D5C">
        <w:rPr>
          <w:iCs/>
          <w:sz w:val="24"/>
          <w:szCs w:val="28"/>
          <w:lang w:val="ru-RU"/>
        </w:rPr>
        <w:t xml:space="preserve"> BCL-2. На основании комплекса изученных признаков предложен алгоритм дифференциальной диагностики ФЛ 3-го цитологического типа. Выделено два варианта заболевания: </w:t>
      </w:r>
      <w:proofErr w:type="spellStart"/>
      <w:r w:rsidRPr="00E35D5C">
        <w:rPr>
          <w:iCs/>
          <w:sz w:val="24"/>
          <w:szCs w:val="28"/>
          <w:lang w:val="ru-RU"/>
        </w:rPr>
        <w:t>de</w:t>
      </w:r>
      <w:proofErr w:type="spellEnd"/>
      <w:r w:rsidRPr="00E35D5C">
        <w:rPr>
          <w:iCs/>
          <w:sz w:val="24"/>
          <w:szCs w:val="28"/>
          <w:lang w:val="ru-RU"/>
        </w:rPr>
        <w:t xml:space="preserve"> </w:t>
      </w:r>
      <w:proofErr w:type="spellStart"/>
      <w:r w:rsidRPr="00E35D5C">
        <w:rPr>
          <w:iCs/>
          <w:sz w:val="24"/>
          <w:szCs w:val="28"/>
          <w:lang w:val="ru-RU"/>
        </w:rPr>
        <w:t>novo</w:t>
      </w:r>
      <w:proofErr w:type="spellEnd"/>
      <w:r w:rsidRPr="00E35D5C">
        <w:rPr>
          <w:iCs/>
          <w:sz w:val="24"/>
          <w:szCs w:val="28"/>
          <w:lang w:val="ru-RU"/>
        </w:rPr>
        <w:t xml:space="preserve"> (n = 22) и трансформированный (n = 21). ФЛ 3-го типа, </w:t>
      </w:r>
      <w:proofErr w:type="spellStart"/>
      <w:r w:rsidRPr="00E35D5C">
        <w:rPr>
          <w:iCs/>
          <w:sz w:val="24"/>
          <w:szCs w:val="28"/>
          <w:lang w:val="ru-RU"/>
        </w:rPr>
        <w:t>развившаяся</w:t>
      </w:r>
      <w:proofErr w:type="spellEnd"/>
      <w:r w:rsidRPr="00E35D5C">
        <w:rPr>
          <w:iCs/>
          <w:sz w:val="24"/>
          <w:szCs w:val="28"/>
          <w:lang w:val="ru-RU"/>
        </w:rPr>
        <w:t xml:space="preserve"> </w:t>
      </w:r>
      <w:proofErr w:type="spellStart"/>
      <w:r w:rsidRPr="00E35D5C">
        <w:rPr>
          <w:iCs/>
          <w:sz w:val="24"/>
          <w:szCs w:val="28"/>
          <w:lang w:val="ru-RU"/>
        </w:rPr>
        <w:t>de</w:t>
      </w:r>
      <w:proofErr w:type="spellEnd"/>
      <w:r w:rsidRPr="00E35D5C">
        <w:rPr>
          <w:iCs/>
          <w:sz w:val="24"/>
          <w:szCs w:val="28"/>
          <w:lang w:val="ru-RU"/>
        </w:rPr>
        <w:t xml:space="preserve"> </w:t>
      </w:r>
      <w:proofErr w:type="spellStart"/>
      <w:r w:rsidRPr="00E35D5C">
        <w:rPr>
          <w:iCs/>
          <w:sz w:val="24"/>
          <w:szCs w:val="28"/>
          <w:lang w:val="ru-RU"/>
        </w:rPr>
        <w:t>novo</w:t>
      </w:r>
      <w:proofErr w:type="spellEnd"/>
      <w:r w:rsidRPr="00E35D5C">
        <w:rPr>
          <w:iCs/>
          <w:sz w:val="24"/>
          <w:szCs w:val="28"/>
          <w:lang w:val="ru-RU"/>
        </w:rPr>
        <w:t xml:space="preserve">, характеризуется следующими особенностями </w:t>
      </w:r>
      <w:proofErr w:type="spellStart"/>
      <w:r w:rsidRPr="00E35D5C">
        <w:rPr>
          <w:iCs/>
          <w:sz w:val="24"/>
          <w:szCs w:val="28"/>
          <w:lang w:val="ru-RU"/>
        </w:rPr>
        <w:t>иммунофенотипа</w:t>
      </w:r>
      <w:proofErr w:type="spellEnd"/>
      <w:r w:rsidRPr="00E35D5C">
        <w:rPr>
          <w:iCs/>
          <w:sz w:val="24"/>
          <w:szCs w:val="28"/>
          <w:lang w:val="ru-RU"/>
        </w:rPr>
        <w:t xml:space="preserve">: CD10– (n = 19; 86 %), MUM1++ (мономорфно, n = 19; 90 %), в части случаев — BCL-2– (n = 5; 22 %); отсутствием </w:t>
      </w:r>
      <w:proofErr w:type="spellStart"/>
      <w:r w:rsidRPr="00E35D5C">
        <w:rPr>
          <w:iCs/>
          <w:sz w:val="24"/>
          <w:szCs w:val="28"/>
          <w:lang w:val="ru-RU"/>
        </w:rPr>
        <w:t>реаранжировки</w:t>
      </w:r>
      <w:proofErr w:type="spellEnd"/>
      <w:r w:rsidRPr="00E35D5C">
        <w:rPr>
          <w:iCs/>
          <w:sz w:val="24"/>
          <w:szCs w:val="28"/>
          <w:lang w:val="ru-RU"/>
        </w:rPr>
        <w:t xml:space="preserve"> BCL2 (n = 22; 100 %) и поражения костного мозга (n = 14; 67 %), либо крупноклеточным характером его вовлечения (n = 7; 100 %). ФЛ 3-го типа, возникшая в </w:t>
      </w:r>
      <w:r w:rsidRPr="00E35D5C">
        <w:rPr>
          <w:iCs/>
          <w:sz w:val="24"/>
          <w:szCs w:val="28"/>
          <w:lang w:val="ru-RU"/>
        </w:rPr>
        <w:lastRenderedPageBreak/>
        <w:t>результате трансформации ФЛ 1–2-го цитологического типа, имеет экспрессию в опухолевых клетках CD10+ (</w:t>
      </w:r>
      <w:proofErr w:type="gramStart"/>
      <w:r w:rsidRPr="00E35D5C">
        <w:rPr>
          <w:iCs/>
          <w:sz w:val="24"/>
          <w:szCs w:val="28"/>
          <w:lang w:val="ru-RU"/>
        </w:rPr>
        <w:t>n  =</w:t>
      </w:r>
      <w:proofErr w:type="gramEnd"/>
      <w:r w:rsidRPr="00E35D5C">
        <w:rPr>
          <w:iCs/>
          <w:sz w:val="24"/>
          <w:szCs w:val="28"/>
          <w:lang w:val="ru-RU"/>
        </w:rPr>
        <w:t xml:space="preserve"> 19; 90 %), MUM1+ (гетерогенно, n = 16; 76 %) или отсутствие экспрессии MUM1 (n = 4; 19 %), BCL-2+ (n = 20; 95 %) и ре- аранжировку BCL2 (n = 19; 90 %). При трансформированной ФЛ 3-го типа в 71 % случаев встречается мелкоклеточное лимфоидное поражение костного мозга (при ФЛ 3-го типа </w:t>
      </w:r>
      <w:proofErr w:type="spellStart"/>
      <w:r w:rsidRPr="00E35D5C">
        <w:rPr>
          <w:iCs/>
          <w:sz w:val="24"/>
          <w:szCs w:val="28"/>
          <w:lang w:val="ru-RU"/>
        </w:rPr>
        <w:t>de</w:t>
      </w:r>
      <w:proofErr w:type="spellEnd"/>
      <w:r w:rsidRPr="00E35D5C">
        <w:rPr>
          <w:iCs/>
          <w:sz w:val="24"/>
          <w:szCs w:val="28"/>
          <w:lang w:val="ru-RU"/>
        </w:rPr>
        <w:t xml:space="preserve"> </w:t>
      </w:r>
      <w:proofErr w:type="spellStart"/>
      <w:r w:rsidRPr="00E35D5C">
        <w:rPr>
          <w:iCs/>
          <w:sz w:val="24"/>
          <w:szCs w:val="28"/>
          <w:lang w:val="ru-RU"/>
        </w:rPr>
        <w:t>novo</w:t>
      </w:r>
      <w:proofErr w:type="spellEnd"/>
      <w:r w:rsidRPr="00E35D5C">
        <w:rPr>
          <w:iCs/>
          <w:sz w:val="24"/>
          <w:szCs w:val="28"/>
          <w:lang w:val="ru-RU"/>
        </w:rPr>
        <w:t xml:space="preserve"> — крупноклеточное (p = 0,06). </w:t>
      </w:r>
      <w:proofErr w:type="spellStart"/>
      <w:r w:rsidRPr="00E35D5C">
        <w:rPr>
          <w:iCs/>
          <w:sz w:val="24"/>
          <w:szCs w:val="28"/>
          <w:lang w:val="ru-RU"/>
        </w:rPr>
        <w:t>Безрецидивная</w:t>
      </w:r>
      <w:proofErr w:type="spellEnd"/>
      <w:r w:rsidRPr="00E35D5C">
        <w:rPr>
          <w:iCs/>
          <w:sz w:val="24"/>
          <w:szCs w:val="28"/>
          <w:lang w:val="ru-RU"/>
        </w:rPr>
        <w:t xml:space="preserve"> 5-летняя выживаемость больных ФЛ 3-го типа </w:t>
      </w:r>
      <w:proofErr w:type="spellStart"/>
      <w:r w:rsidRPr="00E35D5C">
        <w:rPr>
          <w:iCs/>
          <w:sz w:val="24"/>
          <w:szCs w:val="28"/>
          <w:lang w:val="ru-RU"/>
        </w:rPr>
        <w:t>de</w:t>
      </w:r>
      <w:proofErr w:type="spellEnd"/>
      <w:r w:rsidRPr="00E35D5C">
        <w:rPr>
          <w:iCs/>
          <w:sz w:val="24"/>
          <w:szCs w:val="28"/>
          <w:lang w:val="ru-RU"/>
        </w:rPr>
        <w:t xml:space="preserve"> </w:t>
      </w:r>
      <w:proofErr w:type="spellStart"/>
      <w:r w:rsidRPr="00E35D5C">
        <w:rPr>
          <w:iCs/>
          <w:sz w:val="24"/>
          <w:szCs w:val="28"/>
          <w:lang w:val="ru-RU"/>
        </w:rPr>
        <w:t>novo</w:t>
      </w:r>
      <w:proofErr w:type="spellEnd"/>
      <w:r w:rsidRPr="00E35D5C">
        <w:rPr>
          <w:iCs/>
          <w:sz w:val="24"/>
          <w:szCs w:val="28"/>
          <w:lang w:val="ru-RU"/>
        </w:rPr>
        <w:t xml:space="preserve"> на фоне терапии R-CHOP-21 составляет 87 </w:t>
      </w:r>
      <w:proofErr w:type="spellStart"/>
      <w:r w:rsidRPr="00E35D5C">
        <w:rPr>
          <w:iCs/>
          <w:sz w:val="24"/>
          <w:szCs w:val="28"/>
          <w:lang w:val="ru-RU"/>
        </w:rPr>
        <w:t>vs</w:t>
      </w:r>
      <w:proofErr w:type="spellEnd"/>
      <w:r w:rsidRPr="00E35D5C">
        <w:rPr>
          <w:iCs/>
          <w:sz w:val="24"/>
          <w:szCs w:val="28"/>
          <w:lang w:val="ru-RU"/>
        </w:rPr>
        <w:t xml:space="preserve"> 16 % при трансформированной ФЛ 3-го типа (p = 0,06) с медианой наблюдения 41 мес. </w:t>
      </w:r>
    </w:p>
    <w:p w:rsidR="00E35D5C" w:rsidRDefault="00E35D5C" w:rsidP="00E35D5C">
      <w:pPr>
        <w:autoSpaceDE w:val="0"/>
        <w:autoSpaceDN w:val="0"/>
        <w:adjustRightInd w:val="0"/>
        <w:spacing w:line="360" w:lineRule="auto"/>
        <w:ind w:firstLine="709"/>
        <w:rPr>
          <w:iCs/>
          <w:sz w:val="24"/>
          <w:szCs w:val="28"/>
          <w:lang w:val="ru-RU"/>
        </w:rPr>
      </w:pPr>
      <w:r w:rsidRPr="00E35D5C">
        <w:rPr>
          <w:iCs/>
          <w:sz w:val="24"/>
          <w:szCs w:val="28"/>
          <w:lang w:val="ru-RU"/>
        </w:rPr>
        <w:t xml:space="preserve">В группе ФЛ 3-го цитологического типа выделено два варианта, характеризующиеся различными морфологическими, </w:t>
      </w:r>
      <w:proofErr w:type="spellStart"/>
      <w:r w:rsidRPr="00E35D5C">
        <w:rPr>
          <w:iCs/>
          <w:sz w:val="24"/>
          <w:szCs w:val="28"/>
          <w:lang w:val="ru-RU"/>
        </w:rPr>
        <w:t>иммуногистохимическими</w:t>
      </w:r>
      <w:proofErr w:type="spellEnd"/>
      <w:r w:rsidRPr="00E35D5C">
        <w:rPr>
          <w:iCs/>
          <w:sz w:val="24"/>
          <w:szCs w:val="28"/>
          <w:lang w:val="ru-RU"/>
        </w:rPr>
        <w:t xml:space="preserve"> и цитогенетическими признаками и обладающие различной чувствительностью к </w:t>
      </w:r>
      <w:proofErr w:type="spellStart"/>
      <w:r w:rsidRPr="00E35D5C">
        <w:rPr>
          <w:iCs/>
          <w:sz w:val="24"/>
          <w:szCs w:val="28"/>
          <w:lang w:val="ru-RU"/>
        </w:rPr>
        <w:t>иммунохимиотерапии</w:t>
      </w:r>
      <w:proofErr w:type="spellEnd"/>
      <w:r w:rsidRPr="00E35D5C">
        <w:rPr>
          <w:iCs/>
          <w:sz w:val="24"/>
          <w:szCs w:val="28"/>
          <w:lang w:val="ru-RU"/>
        </w:rPr>
        <w:t xml:space="preserve">: 1) вариант, </w:t>
      </w:r>
      <w:proofErr w:type="spellStart"/>
      <w:r w:rsidRPr="00E35D5C">
        <w:rPr>
          <w:iCs/>
          <w:sz w:val="24"/>
          <w:szCs w:val="28"/>
          <w:lang w:val="ru-RU"/>
        </w:rPr>
        <w:t>развившийся</w:t>
      </w:r>
      <w:proofErr w:type="spellEnd"/>
      <w:r w:rsidRPr="00E35D5C">
        <w:rPr>
          <w:iCs/>
          <w:sz w:val="24"/>
          <w:szCs w:val="28"/>
          <w:lang w:val="ru-RU"/>
        </w:rPr>
        <w:t xml:space="preserve"> </w:t>
      </w:r>
      <w:proofErr w:type="spellStart"/>
      <w:r w:rsidRPr="00E35D5C">
        <w:rPr>
          <w:iCs/>
          <w:sz w:val="24"/>
          <w:szCs w:val="28"/>
          <w:lang w:val="ru-RU"/>
        </w:rPr>
        <w:t>de</w:t>
      </w:r>
      <w:proofErr w:type="spellEnd"/>
      <w:r w:rsidRPr="00E35D5C">
        <w:rPr>
          <w:iCs/>
          <w:sz w:val="24"/>
          <w:szCs w:val="28"/>
          <w:lang w:val="ru-RU"/>
        </w:rPr>
        <w:t xml:space="preserve"> </w:t>
      </w:r>
      <w:proofErr w:type="spellStart"/>
      <w:r w:rsidRPr="00E35D5C">
        <w:rPr>
          <w:iCs/>
          <w:sz w:val="24"/>
          <w:szCs w:val="28"/>
          <w:lang w:val="ru-RU"/>
        </w:rPr>
        <w:t>novo</w:t>
      </w:r>
      <w:proofErr w:type="spellEnd"/>
      <w:r w:rsidRPr="00E35D5C">
        <w:rPr>
          <w:iCs/>
          <w:sz w:val="24"/>
          <w:szCs w:val="28"/>
          <w:lang w:val="ru-RU"/>
        </w:rPr>
        <w:t xml:space="preserve">; 2) вариант, </w:t>
      </w:r>
      <w:proofErr w:type="spellStart"/>
      <w:r w:rsidRPr="00E35D5C">
        <w:rPr>
          <w:iCs/>
          <w:sz w:val="24"/>
          <w:szCs w:val="28"/>
          <w:lang w:val="ru-RU"/>
        </w:rPr>
        <w:t>развившийся</w:t>
      </w:r>
      <w:proofErr w:type="spellEnd"/>
      <w:r w:rsidRPr="00E35D5C">
        <w:rPr>
          <w:iCs/>
          <w:sz w:val="24"/>
          <w:szCs w:val="28"/>
          <w:lang w:val="ru-RU"/>
        </w:rPr>
        <w:t xml:space="preserve"> в результате трансформации ФЛ 1–2-го типа.</w:t>
      </w:r>
    </w:p>
    <w:p w:rsidR="000431C7" w:rsidRPr="000431C7" w:rsidRDefault="000431C7" w:rsidP="000431C7">
      <w:pPr>
        <w:autoSpaceDE w:val="0"/>
        <w:autoSpaceDN w:val="0"/>
        <w:adjustRightInd w:val="0"/>
        <w:spacing w:line="360" w:lineRule="auto"/>
        <w:ind w:firstLine="709"/>
        <w:rPr>
          <w:iCs/>
          <w:sz w:val="24"/>
          <w:szCs w:val="28"/>
          <w:lang w:val="ru-RU"/>
        </w:rPr>
      </w:pPr>
      <w:r w:rsidRPr="000431C7">
        <w:rPr>
          <w:iCs/>
          <w:sz w:val="24"/>
          <w:szCs w:val="28"/>
          <w:lang w:val="ru-RU"/>
        </w:rPr>
        <w:t xml:space="preserve">Охарактеризована группа больных </w:t>
      </w:r>
      <w:r w:rsidR="00276C2A">
        <w:rPr>
          <w:iCs/>
          <w:sz w:val="24"/>
          <w:szCs w:val="28"/>
          <w:lang w:val="ru-RU"/>
        </w:rPr>
        <w:t xml:space="preserve">ФЛ </w:t>
      </w:r>
      <w:r w:rsidRPr="000431C7">
        <w:rPr>
          <w:iCs/>
          <w:sz w:val="24"/>
          <w:szCs w:val="28"/>
          <w:lang w:val="ru-RU"/>
        </w:rPr>
        <w:t xml:space="preserve">с </w:t>
      </w:r>
      <w:proofErr w:type="spellStart"/>
      <w:r w:rsidRPr="000431C7">
        <w:rPr>
          <w:iCs/>
          <w:sz w:val="24"/>
          <w:szCs w:val="28"/>
          <w:lang w:val="ru-RU"/>
        </w:rPr>
        <w:t>лейкемизацией</w:t>
      </w:r>
      <w:proofErr w:type="spellEnd"/>
      <w:r w:rsidRPr="000431C7">
        <w:rPr>
          <w:iCs/>
          <w:sz w:val="24"/>
          <w:szCs w:val="28"/>
          <w:lang w:val="ru-RU"/>
        </w:rPr>
        <w:t xml:space="preserve"> и оценена эффективность разных вариантов терапии (R-CHOP/R-FMC/высокодозной химиотерапии — ВХТ). Из 250 пациентов с диагнозом ФЛ, которые обследовались и получали терапию в ФГБУ ГНЦ МЗ РФ, у 18 (7,2%) выявлен лейкемический вариант ФЛ (обнаружены опухолевые клетки в мазках периферической крови </w:t>
      </w:r>
      <w:proofErr w:type="spellStart"/>
      <w:r w:rsidRPr="000431C7">
        <w:rPr>
          <w:iCs/>
          <w:sz w:val="24"/>
          <w:szCs w:val="28"/>
          <w:lang w:val="ru-RU"/>
        </w:rPr>
        <w:t>цитологически</w:t>
      </w:r>
      <w:proofErr w:type="spellEnd"/>
      <w:r w:rsidRPr="000431C7">
        <w:rPr>
          <w:iCs/>
          <w:sz w:val="24"/>
          <w:szCs w:val="28"/>
          <w:lang w:val="ru-RU"/>
        </w:rPr>
        <w:t xml:space="preserve"> и методом проточной </w:t>
      </w:r>
      <w:proofErr w:type="spellStart"/>
      <w:r w:rsidRPr="000431C7">
        <w:rPr>
          <w:iCs/>
          <w:sz w:val="24"/>
          <w:szCs w:val="28"/>
          <w:lang w:val="ru-RU"/>
        </w:rPr>
        <w:t>цитофлюориметрии</w:t>
      </w:r>
      <w:proofErr w:type="spellEnd"/>
      <w:r w:rsidRPr="000431C7">
        <w:rPr>
          <w:iCs/>
          <w:sz w:val="24"/>
          <w:szCs w:val="28"/>
          <w:lang w:val="ru-RU"/>
        </w:rPr>
        <w:t xml:space="preserve"> — ПЦФМ). У 8 из 18 пациентов определялись </w:t>
      </w:r>
      <w:proofErr w:type="spellStart"/>
      <w:r w:rsidRPr="000431C7">
        <w:rPr>
          <w:iCs/>
          <w:sz w:val="24"/>
          <w:szCs w:val="28"/>
          <w:lang w:val="ru-RU"/>
        </w:rPr>
        <w:t>экстранодальные</w:t>
      </w:r>
      <w:proofErr w:type="spellEnd"/>
      <w:r w:rsidRPr="000431C7">
        <w:rPr>
          <w:iCs/>
          <w:sz w:val="24"/>
          <w:szCs w:val="28"/>
          <w:lang w:val="ru-RU"/>
        </w:rPr>
        <w:t xml:space="preserve"> очаги поражения: вовлечение легких, желудка, селезенки, поясничных мышц, верхней челюсти, позвонков. В 17 из 18 случаев вовлечен костный мозг. Морфологически в биоптате опухолей у большинства пациентов отмечалась картина </w:t>
      </w:r>
      <w:proofErr w:type="spellStart"/>
      <w:r w:rsidRPr="000431C7">
        <w:rPr>
          <w:iCs/>
          <w:sz w:val="24"/>
          <w:szCs w:val="28"/>
          <w:lang w:val="ru-RU"/>
        </w:rPr>
        <w:t>индолентной</w:t>
      </w:r>
      <w:proofErr w:type="spellEnd"/>
      <w:r w:rsidRPr="000431C7">
        <w:rPr>
          <w:iCs/>
          <w:sz w:val="24"/>
          <w:szCs w:val="28"/>
          <w:lang w:val="ru-RU"/>
        </w:rPr>
        <w:t xml:space="preserve"> ФЛ (у 10 из 18 I—II цитологический тип опухоли, у 14 из 18 </w:t>
      </w:r>
      <w:proofErr w:type="spellStart"/>
      <w:r w:rsidRPr="000431C7">
        <w:rPr>
          <w:iCs/>
          <w:sz w:val="24"/>
          <w:szCs w:val="28"/>
          <w:lang w:val="ru-RU"/>
        </w:rPr>
        <w:t>нодулярный</w:t>
      </w:r>
      <w:proofErr w:type="spellEnd"/>
      <w:r w:rsidRPr="000431C7">
        <w:rPr>
          <w:iCs/>
          <w:sz w:val="24"/>
          <w:szCs w:val="28"/>
          <w:lang w:val="ru-RU"/>
        </w:rPr>
        <w:t xml:space="preserve"> и </w:t>
      </w:r>
      <w:proofErr w:type="spellStart"/>
      <w:r w:rsidRPr="000431C7">
        <w:rPr>
          <w:iCs/>
          <w:sz w:val="24"/>
          <w:szCs w:val="28"/>
          <w:lang w:val="ru-RU"/>
        </w:rPr>
        <w:t>нодулярно</w:t>
      </w:r>
      <w:proofErr w:type="spellEnd"/>
      <w:r w:rsidRPr="000431C7">
        <w:rPr>
          <w:iCs/>
          <w:sz w:val="24"/>
          <w:szCs w:val="28"/>
          <w:lang w:val="ru-RU"/>
        </w:rPr>
        <w:t xml:space="preserve">-диффузный характер опухолевого роста). В качестве терапии первой линии пациентам проводились курсы R-CHOP/R-FMC или ВХТ с последующей трансплантацией </w:t>
      </w:r>
      <w:proofErr w:type="spellStart"/>
      <w:r w:rsidRPr="000431C7">
        <w:rPr>
          <w:iCs/>
          <w:sz w:val="24"/>
          <w:szCs w:val="28"/>
          <w:lang w:val="ru-RU"/>
        </w:rPr>
        <w:t>аутологичных</w:t>
      </w:r>
      <w:proofErr w:type="spellEnd"/>
      <w:r w:rsidRPr="000431C7">
        <w:rPr>
          <w:iCs/>
          <w:sz w:val="24"/>
          <w:szCs w:val="28"/>
          <w:lang w:val="ru-RU"/>
        </w:rPr>
        <w:t xml:space="preserve"> стволовых клеток крови (</w:t>
      </w:r>
      <w:proofErr w:type="spellStart"/>
      <w:r w:rsidRPr="000431C7">
        <w:rPr>
          <w:iCs/>
          <w:sz w:val="24"/>
          <w:szCs w:val="28"/>
          <w:lang w:val="ru-RU"/>
        </w:rPr>
        <w:t>ауто</w:t>
      </w:r>
      <w:proofErr w:type="spellEnd"/>
      <w:r w:rsidRPr="000431C7">
        <w:rPr>
          <w:iCs/>
          <w:sz w:val="24"/>
          <w:szCs w:val="28"/>
          <w:lang w:val="ru-RU"/>
        </w:rPr>
        <w:t xml:space="preserve">-ТСКК). </w:t>
      </w:r>
    </w:p>
    <w:p w:rsidR="000431C7" w:rsidRPr="000431C7" w:rsidRDefault="000431C7" w:rsidP="000431C7">
      <w:pPr>
        <w:autoSpaceDE w:val="0"/>
        <w:autoSpaceDN w:val="0"/>
        <w:adjustRightInd w:val="0"/>
        <w:spacing w:line="360" w:lineRule="auto"/>
        <w:ind w:firstLine="709"/>
        <w:rPr>
          <w:iCs/>
          <w:sz w:val="24"/>
          <w:szCs w:val="28"/>
          <w:lang w:val="ru-RU"/>
        </w:rPr>
      </w:pPr>
      <w:r w:rsidRPr="000431C7">
        <w:rPr>
          <w:iCs/>
          <w:sz w:val="24"/>
          <w:szCs w:val="28"/>
          <w:lang w:val="ru-RU"/>
        </w:rPr>
        <w:t xml:space="preserve">Медиана наблюдения составила 66 </w:t>
      </w:r>
      <w:proofErr w:type="spellStart"/>
      <w:r w:rsidRPr="000431C7">
        <w:rPr>
          <w:iCs/>
          <w:sz w:val="24"/>
          <w:szCs w:val="28"/>
          <w:lang w:val="ru-RU"/>
        </w:rPr>
        <w:t>мес</w:t>
      </w:r>
      <w:proofErr w:type="spellEnd"/>
      <w:r w:rsidRPr="000431C7">
        <w:rPr>
          <w:iCs/>
          <w:sz w:val="24"/>
          <w:szCs w:val="28"/>
          <w:lang w:val="ru-RU"/>
        </w:rPr>
        <w:t xml:space="preserve"> (12—217 </w:t>
      </w:r>
      <w:proofErr w:type="spellStart"/>
      <w:r w:rsidRPr="000431C7">
        <w:rPr>
          <w:iCs/>
          <w:sz w:val="24"/>
          <w:szCs w:val="28"/>
          <w:lang w:val="ru-RU"/>
        </w:rPr>
        <w:t>мес</w:t>
      </w:r>
      <w:proofErr w:type="spellEnd"/>
      <w:r w:rsidRPr="000431C7">
        <w:rPr>
          <w:iCs/>
          <w:sz w:val="24"/>
          <w:szCs w:val="28"/>
          <w:lang w:val="ru-RU"/>
        </w:rPr>
        <w:t xml:space="preserve">). Пятилетняя общая выживаемость (ОВ) и выживаемость без прогрессирования (БПВ) составили 70% (стандартная ошибка 10%) и 35% (15%) соответственно. Медиана общей продолжительности жизни не достигнута, медиана продолжительности жизни без прогрессирования составила 3 года. </w:t>
      </w:r>
    </w:p>
    <w:p w:rsidR="000431C7" w:rsidRPr="000431C7" w:rsidRDefault="000431C7" w:rsidP="000431C7">
      <w:pPr>
        <w:autoSpaceDE w:val="0"/>
        <w:autoSpaceDN w:val="0"/>
        <w:adjustRightInd w:val="0"/>
        <w:spacing w:line="360" w:lineRule="auto"/>
        <w:ind w:firstLine="709"/>
        <w:rPr>
          <w:iCs/>
          <w:sz w:val="24"/>
          <w:szCs w:val="28"/>
          <w:lang w:val="ru-RU"/>
        </w:rPr>
      </w:pPr>
      <w:r>
        <w:rPr>
          <w:iCs/>
          <w:sz w:val="24"/>
          <w:szCs w:val="28"/>
          <w:lang w:val="ru-RU"/>
        </w:rPr>
        <w:t>Таким образом, л</w:t>
      </w:r>
      <w:r w:rsidRPr="000431C7">
        <w:rPr>
          <w:iCs/>
          <w:sz w:val="24"/>
          <w:szCs w:val="28"/>
          <w:lang w:val="ru-RU"/>
        </w:rPr>
        <w:t xml:space="preserve">ейкемический вариант ФЛ характеризуется низкими ОВ и БПВ. Наиболее эффективными оказались следующие химиотерапевтические режимы: R-CHOP c </w:t>
      </w:r>
      <w:r w:rsidRPr="000431C7">
        <w:rPr>
          <w:iCs/>
          <w:sz w:val="24"/>
          <w:szCs w:val="28"/>
          <w:lang w:val="ru-RU"/>
        </w:rPr>
        <w:lastRenderedPageBreak/>
        <w:t xml:space="preserve">последующей ВХТ и </w:t>
      </w:r>
      <w:proofErr w:type="spellStart"/>
      <w:r w:rsidRPr="000431C7">
        <w:rPr>
          <w:iCs/>
          <w:sz w:val="24"/>
          <w:szCs w:val="28"/>
          <w:lang w:val="ru-RU"/>
        </w:rPr>
        <w:t>ауто</w:t>
      </w:r>
      <w:proofErr w:type="spellEnd"/>
      <w:r w:rsidRPr="000431C7">
        <w:rPr>
          <w:iCs/>
          <w:sz w:val="24"/>
          <w:szCs w:val="28"/>
          <w:lang w:val="ru-RU"/>
        </w:rPr>
        <w:t xml:space="preserve">-ТСКК в первой ремиссии или R-FMC. Данные курсы позволяют в большей степени добиться полной </w:t>
      </w:r>
      <w:proofErr w:type="spellStart"/>
      <w:r w:rsidRPr="000431C7">
        <w:rPr>
          <w:iCs/>
          <w:sz w:val="24"/>
          <w:szCs w:val="28"/>
          <w:lang w:val="ru-RU"/>
        </w:rPr>
        <w:t>эрадикации</w:t>
      </w:r>
      <w:proofErr w:type="spellEnd"/>
      <w:r w:rsidRPr="000431C7">
        <w:rPr>
          <w:iCs/>
          <w:sz w:val="24"/>
          <w:szCs w:val="28"/>
          <w:lang w:val="ru-RU"/>
        </w:rPr>
        <w:t xml:space="preserve"> опухолевого клона в костном мозге. В связи с рецидивирующим течением ФЛ, а также агрессивностью лейкемического варианта ФЛ в первой ремиссии целесообразно проводить </w:t>
      </w:r>
      <w:proofErr w:type="spellStart"/>
      <w:r w:rsidRPr="000431C7">
        <w:rPr>
          <w:iCs/>
          <w:sz w:val="24"/>
          <w:szCs w:val="28"/>
          <w:lang w:val="ru-RU"/>
        </w:rPr>
        <w:t>ауто</w:t>
      </w:r>
      <w:proofErr w:type="spellEnd"/>
      <w:r w:rsidRPr="000431C7">
        <w:rPr>
          <w:iCs/>
          <w:sz w:val="24"/>
          <w:szCs w:val="28"/>
          <w:lang w:val="ru-RU"/>
        </w:rPr>
        <w:t>-ТСКК, однако, назначение режимов R-FMC в первой линии терапии нецелесообразно у молодых больных, которым, возможно, понадобится ВХТ.</w:t>
      </w:r>
    </w:p>
    <w:p w:rsidR="007336BD" w:rsidRPr="000431C7" w:rsidRDefault="007336BD" w:rsidP="00AC033A">
      <w:pPr>
        <w:spacing w:line="360" w:lineRule="auto"/>
        <w:ind w:firstLine="709"/>
        <w:rPr>
          <w:sz w:val="24"/>
          <w:lang w:val="ru-RU"/>
        </w:rPr>
      </w:pPr>
    </w:p>
    <w:p w:rsidR="007336BD" w:rsidRPr="000431C7" w:rsidRDefault="000431C7" w:rsidP="000431C7">
      <w:pPr>
        <w:pStyle w:val="Heading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8" w:name="_Toc505106573"/>
      <w:r w:rsidRPr="000431C7">
        <w:rPr>
          <w:rFonts w:ascii="Times New Roman" w:hAnsi="Times New Roman"/>
          <w:color w:val="auto"/>
          <w:sz w:val="24"/>
          <w:szCs w:val="28"/>
          <w:lang w:val="ru-RU"/>
        </w:rPr>
        <w:t xml:space="preserve">Разработка схемы диагностики острых лейкозов при помощи клеточного </w:t>
      </w:r>
      <w:proofErr w:type="spellStart"/>
      <w:r w:rsidRPr="000431C7">
        <w:rPr>
          <w:rFonts w:ascii="Times New Roman" w:hAnsi="Times New Roman"/>
          <w:color w:val="auto"/>
          <w:sz w:val="24"/>
          <w:szCs w:val="28"/>
          <w:lang w:val="ru-RU"/>
        </w:rPr>
        <w:t>биочипа</w:t>
      </w:r>
      <w:bookmarkEnd w:id="8"/>
      <w:proofErr w:type="spellEnd"/>
    </w:p>
    <w:p w:rsidR="000431C7" w:rsidRDefault="000431C7" w:rsidP="007336BD">
      <w:pPr>
        <w:spacing w:line="360" w:lineRule="auto"/>
        <w:ind w:firstLine="709"/>
        <w:rPr>
          <w:sz w:val="24"/>
          <w:lang w:val="ru-RU"/>
        </w:rPr>
      </w:pPr>
      <w:r w:rsidRPr="000431C7">
        <w:rPr>
          <w:sz w:val="24"/>
          <w:lang w:val="ru-RU"/>
        </w:rPr>
        <w:t>Отработан метод цитохимического окрашивания на α-</w:t>
      </w:r>
      <w:proofErr w:type="spellStart"/>
      <w:r w:rsidRPr="000431C7">
        <w:rPr>
          <w:sz w:val="24"/>
          <w:lang w:val="ru-RU"/>
        </w:rPr>
        <w:t>нафтилбутиратэстеразу</w:t>
      </w:r>
      <w:proofErr w:type="spellEnd"/>
      <w:r w:rsidRPr="000431C7">
        <w:rPr>
          <w:sz w:val="24"/>
          <w:lang w:val="ru-RU"/>
        </w:rPr>
        <w:t xml:space="preserve"> и нафтол-AS-D-хлор-ацетат-</w:t>
      </w:r>
      <w:proofErr w:type="spellStart"/>
      <w:r w:rsidRPr="000431C7">
        <w:rPr>
          <w:sz w:val="24"/>
          <w:lang w:val="ru-RU"/>
        </w:rPr>
        <w:t>эстеразы</w:t>
      </w:r>
      <w:proofErr w:type="spellEnd"/>
      <w:r w:rsidRPr="000431C7">
        <w:rPr>
          <w:sz w:val="24"/>
          <w:lang w:val="ru-RU"/>
        </w:rPr>
        <w:t xml:space="preserve"> на клеточном </w:t>
      </w:r>
      <w:proofErr w:type="spellStart"/>
      <w:r w:rsidRPr="000431C7">
        <w:rPr>
          <w:sz w:val="24"/>
          <w:lang w:val="ru-RU"/>
        </w:rPr>
        <w:t>биочипе</w:t>
      </w:r>
      <w:proofErr w:type="spellEnd"/>
      <w:r w:rsidRPr="000431C7">
        <w:rPr>
          <w:sz w:val="24"/>
          <w:lang w:val="ru-RU"/>
        </w:rPr>
        <w:t xml:space="preserve">, исследовано </w:t>
      </w:r>
      <w:proofErr w:type="gramStart"/>
      <w:r w:rsidRPr="000431C7">
        <w:rPr>
          <w:sz w:val="24"/>
          <w:lang w:val="ru-RU"/>
        </w:rPr>
        <w:t>распределение  α</w:t>
      </w:r>
      <w:proofErr w:type="gramEnd"/>
      <w:r w:rsidRPr="000431C7">
        <w:rPr>
          <w:sz w:val="24"/>
          <w:lang w:val="ru-RU"/>
        </w:rPr>
        <w:t>-</w:t>
      </w:r>
      <w:proofErr w:type="spellStart"/>
      <w:r w:rsidRPr="000431C7">
        <w:rPr>
          <w:sz w:val="24"/>
          <w:lang w:val="ru-RU"/>
        </w:rPr>
        <w:t>нафтилбутиратэстеразы</w:t>
      </w:r>
      <w:proofErr w:type="spellEnd"/>
      <w:r w:rsidRPr="000431C7">
        <w:rPr>
          <w:sz w:val="24"/>
          <w:lang w:val="ru-RU"/>
        </w:rPr>
        <w:t xml:space="preserve"> и нафтол-AS-D-хлор-ацетат-</w:t>
      </w:r>
      <w:proofErr w:type="spellStart"/>
      <w:r w:rsidRPr="000431C7">
        <w:rPr>
          <w:sz w:val="24"/>
          <w:lang w:val="ru-RU"/>
        </w:rPr>
        <w:t>эстеразы</w:t>
      </w:r>
      <w:proofErr w:type="spellEnd"/>
      <w:r w:rsidRPr="000431C7">
        <w:rPr>
          <w:sz w:val="24"/>
          <w:lang w:val="ru-RU"/>
        </w:rPr>
        <w:t xml:space="preserve"> в нормальных предшественниках лейкоцитов на </w:t>
      </w:r>
      <w:proofErr w:type="spellStart"/>
      <w:r w:rsidRPr="000431C7">
        <w:rPr>
          <w:sz w:val="24"/>
          <w:lang w:val="ru-RU"/>
        </w:rPr>
        <w:t>биочипе</w:t>
      </w:r>
      <w:proofErr w:type="spellEnd"/>
      <w:r w:rsidRPr="000431C7">
        <w:rPr>
          <w:sz w:val="24"/>
          <w:lang w:val="ru-RU"/>
        </w:rPr>
        <w:t>. Данный метод позволяет дифференциально диагностировать подвиды острого миелоидного лейкоза (М2, М3, М4, М5).</w:t>
      </w:r>
    </w:p>
    <w:p w:rsidR="000431C7" w:rsidRDefault="000431C7" w:rsidP="000431C7">
      <w:pPr>
        <w:spacing w:line="360" w:lineRule="auto"/>
        <w:ind w:firstLine="709"/>
        <w:rPr>
          <w:sz w:val="24"/>
          <w:lang w:val="ru-RU"/>
        </w:rPr>
      </w:pPr>
      <w:r w:rsidRPr="000431C7">
        <w:rPr>
          <w:sz w:val="24"/>
          <w:lang w:val="ru-RU"/>
        </w:rPr>
        <w:t xml:space="preserve">В данной работе описано и количественно охарактеризовано распределение </w:t>
      </w:r>
      <w:proofErr w:type="spellStart"/>
      <w:r w:rsidRPr="000431C7">
        <w:rPr>
          <w:sz w:val="24"/>
          <w:lang w:val="ru-RU"/>
        </w:rPr>
        <w:t>мононуклеаров</w:t>
      </w:r>
      <w:proofErr w:type="spellEnd"/>
      <w:r w:rsidRPr="000431C7">
        <w:rPr>
          <w:sz w:val="24"/>
          <w:lang w:val="ru-RU"/>
        </w:rPr>
        <w:t xml:space="preserve">, выделенных из аспирата костного мозга (КМ) здоровых доноров и рассортированных по их поверхностным CD-антигенам на клеточном </w:t>
      </w:r>
      <w:proofErr w:type="spellStart"/>
      <w:r w:rsidRPr="000431C7">
        <w:rPr>
          <w:sz w:val="24"/>
          <w:lang w:val="ru-RU"/>
        </w:rPr>
        <w:t>биочипе</w:t>
      </w:r>
      <w:proofErr w:type="spellEnd"/>
      <w:r w:rsidRPr="000431C7">
        <w:rPr>
          <w:sz w:val="24"/>
          <w:lang w:val="ru-RU"/>
        </w:rPr>
        <w:t xml:space="preserve">, по морфологии (для 11 доноров), а </w:t>
      </w:r>
      <w:proofErr w:type="gramStart"/>
      <w:r w:rsidRPr="000431C7">
        <w:rPr>
          <w:sz w:val="24"/>
          <w:lang w:val="ru-RU"/>
        </w:rPr>
        <w:t>так же</w:t>
      </w:r>
      <w:proofErr w:type="gramEnd"/>
      <w:r w:rsidRPr="000431C7">
        <w:rPr>
          <w:sz w:val="24"/>
          <w:lang w:val="ru-RU"/>
        </w:rPr>
        <w:t xml:space="preserve"> по наличию или отсутствию в клетках активности α-нафтил бутират </w:t>
      </w:r>
      <w:proofErr w:type="spellStart"/>
      <w:r w:rsidRPr="000431C7">
        <w:rPr>
          <w:sz w:val="24"/>
          <w:lang w:val="ru-RU"/>
        </w:rPr>
        <w:t>эстеразы</w:t>
      </w:r>
      <w:proofErr w:type="spellEnd"/>
      <w:r w:rsidRPr="000431C7">
        <w:rPr>
          <w:sz w:val="24"/>
          <w:lang w:val="ru-RU"/>
        </w:rPr>
        <w:t xml:space="preserve"> и нафтол AS-D-</w:t>
      </w:r>
      <w:proofErr w:type="spellStart"/>
      <w:r w:rsidRPr="000431C7">
        <w:rPr>
          <w:sz w:val="24"/>
          <w:lang w:val="ru-RU"/>
        </w:rPr>
        <w:t>хлорацетат</w:t>
      </w:r>
      <w:proofErr w:type="spellEnd"/>
      <w:r w:rsidRPr="000431C7">
        <w:rPr>
          <w:sz w:val="24"/>
          <w:lang w:val="ru-RU"/>
        </w:rPr>
        <w:t xml:space="preserve"> </w:t>
      </w:r>
      <w:proofErr w:type="spellStart"/>
      <w:r w:rsidRPr="000431C7">
        <w:rPr>
          <w:sz w:val="24"/>
          <w:lang w:val="ru-RU"/>
        </w:rPr>
        <w:t>эстеразы</w:t>
      </w:r>
      <w:proofErr w:type="spellEnd"/>
      <w:r w:rsidRPr="000431C7">
        <w:rPr>
          <w:sz w:val="24"/>
          <w:lang w:val="ru-RU"/>
        </w:rPr>
        <w:t xml:space="preserve"> (для 9 доноров). Эти данные могут быть использованы в качестве </w:t>
      </w:r>
      <w:proofErr w:type="spellStart"/>
      <w:r w:rsidRPr="000431C7">
        <w:rPr>
          <w:sz w:val="24"/>
          <w:lang w:val="ru-RU"/>
        </w:rPr>
        <w:t>референсных</w:t>
      </w:r>
      <w:proofErr w:type="spellEnd"/>
      <w:r w:rsidRPr="000431C7">
        <w:rPr>
          <w:sz w:val="24"/>
          <w:lang w:val="ru-RU"/>
        </w:rPr>
        <w:t xml:space="preserve"> значений при диагностике острых </w:t>
      </w:r>
      <w:proofErr w:type="spellStart"/>
      <w:r w:rsidRPr="000431C7">
        <w:rPr>
          <w:sz w:val="24"/>
          <w:lang w:val="ru-RU"/>
        </w:rPr>
        <w:t>миелобластных</w:t>
      </w:r>
      <w:proofErr w:type="spellEnd"/>
      <w:r w:rsidRPr="000431C7">
        <w:rPr>
          <w:sz w:val="24"/>
          <w:lang w:val="ru-RU"/>
        </w:rPr>
        <w:t xml:space="preserve"> лейкозов с помощью клеточного </w:t>
      </w:r>
      <w:proofErr w:type="spellStart"/>
      <w:r w:rsidRPr="000431C7">
        <w:rPr>
          <w:sz w:val="24"/>
          <w:lang w:val="ru-RU"/>
        </w:rPr>
        <w:t>биочипа</w:t>
      </w:r>
      <w:proofErr w:type="spellEnd"/>
      <w:r>
        <w:rPr>
          <w:sz w:val="24"/>
          <w:lang w:val="ru-RU"/>
        </w:rPr>
        <w:t xml:space="preserve"> (рис. 3)</w:t>
      </w:r>
      <w:r w:rsidRPr="000431C7">
        <w:rPr>
          <w:sz w:val="24"/>
          <w:lang w:val="ru-RU"/>
        </w:rPr>
        <w:t>.</w:t>
      </w:r>
    </w:p>
    <w:p w:rsidR="000431C7" w:rsidRDefault="000431C7" w:rsidP="000431C7">
      <w:pPr>
        <w:spacing w:line="360" w:lineRule="auto"/>
        <w:rPr>
          <w:sz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F045B9E" wp14:editId="453B9869">
            <wp:extent cx="6152515" cy="356883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6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1C7" w:rsidRDefault="000431C7" w:rsidP="000431C7">
      <w:pPr>
        <w:spacing w:line="360" w:lineRule="auto"/>
        <w:rPr>
          <w:sz w:val="24"/>
          <w:lang w:val="ru-RU"/>
        </w:rPr>
      </w:pPr>
      <w:r>
        <w:rPr>
          <w:sz w:val="24"/>
          <w:lang w:val="ru-RU"/>
        </w:rPr>
        <w:t xml:space="preserve">Рисунок 3. </w:t>
      </w:r>
      <w:r w:rsidRPr="000431C7">
        <w:rPr>
          <w:sz w:val="24"/>
          <w:lang w:val="ru-RU"/>
        </w:rPr>
        <w:t xml:space="preserve">Диаграмма распределения предшественников лейкоцитов в пятнах </w:t>
      </w:r>
      <w:proofErr w:type="spellStart"/>
      <w:r w:rsidRPr="000431C7">
        <w:rPr>
          <w:sz w:val="24"/>
          <w:lang w:val="ru-RU"/>
        </w:rPr>
        <w:t>биочипа</w:t>
      </w:r>
      <w:proofErr w:type="spellEnd"/>
      <w:r w:rsidRPr="000431C7">
        <w:rPr>
          <w:sz w:val="24"/>
          <w:lang w:val="ru-RU"/>
        </w:rPr>
        <w:t xml:space="preserve"> по наличию в них α-</w:t>
      </w:r>
      <w:proofErr w:type="spellStart"/>
      <w:r w:rsidRPr="000431C7">
        <w:rPr>
          <w:sz w:val="24"/>
          <w:lang w:val="ru-RU"/>
        </w:rPr>
        <w:t>нафтилбутиратэстеразы</w:t>
      </w:r>
      <w:proofErr w:type="spellEnd"/>
      <w:r w:rsidRPr="000431C7">
        <w:rPr>
          <w:sz w:val="24"/>
          <w:lang w:val="ru-RU"/>
        </w:rPr>
        <w:t xml:space="preserve"> и нафтол-ASD-</w:t>
      </w:r>
      <w:proofErr w:type="spellStart"/>
      <w:r w:rsidRPr="000431C7">
        <w:rPr>
          <w:sz w:val="24"/>
          <w:lang w:val="ru-RU"/>
        </w:rPr>
        <w:t>хлорацетатэстеразы</w:t>
      </w:r>
      <w:proofErr w:type="spellEnd"/>
      <w:r w:rsidRPr="000431C7">
        <w:rPr>
          <w:sz w:val="24"/>
          <w:lang w:val="ru-RU"/>
        </w:rPr>
        <w:t>. Представлены усредненные значения по 9 донорам, в качестве ошибк</w:t>
      </w:r>
      <w:r>
        <w:rPr>
          <w:sz w:val="24"/>
          <w:lang w:val="ru-RU"/>
        </w:rPr>
        <w:t>и взято стандартное отклонение.</w:t>
      </w:r>
    </w:p>
    <w:p w:rsidR="000431C7" w:rsidRDefault="000431C7" w:rsidP="000431C7">
      <w:pPr>
        <w:spacing w:line="360" w:lineRule="auto"/>
        <w:ind w:firstLine="709"/>
        <w:rPr>
          <w:sz w:val="24"/>
          <w:lang w:val="ru-RU"/>
        </w:rPr>
      </w:pPr>
    </w:p>
    <w:p w:rsidR="000431C7" w:rsidRPr="000431C7" w:rsidRDefault="000431C7" w:rsidP="000431C7">
      <w:pPr>
        <w:pStyle w:val="Heading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9" w:name="_Toc505106574"/>
      <w:r w:rsidRPr="000431C7">
        <w:rPr>
          <w:rFonts w:ascii="Times New Roman" w:hAnsi="Times New Roman"/>
          <w:color w:val="auto"/>
          <w:sz w:val="24"/>
          <w:szCs w:val="28"/>
          <w:lang w:val="ru-RU"/>
        </w:rPr>
        <w:t xml:space="preserve">Разработка схемы </w:t>
      </w:r>
      <w:proofErr w:type="gramStart"/>
      <w:r w:rsidRPr="000431C7">
        <w:rPr>
          <w:rFonts w:ascii="Times New Roman" w:hAnsi="Times New Roman"/>
          <w:color w:val="auto"/>
          <w:sz w:val="24"/>
          <w:szCs w:val="28"/>
          <w:lang w:val="ru-RU"/>
        </w:rPr>
        <w:t>дифференциальной  диагностики</w:t>
      </w:r>
      <w:proofErr w:type="gramEnd"/>
      <w:r w:rsidRPr="000431C7">
        <w:rPr>
          <w:rFonts w:ascii="Times New Roman" w:hAnsi="Times New Roman"/>
          <w:color w:val="auto"/>
          <w:sz w:val="24"/>
          <w:szCs w:val="28"/>
          <w:lang w:val="ru-RU"/>
        </w:rPr>
        <w:t xml:space="preserve"> </w:t>
      </w:r>
      <w:proofErr w:type="spellStart"/>
      <w:r w:rsidRPr="000431C7">
        <w:rPr>
          <w:rFonts w:ascii="Times New Roman" w:hAnsi="Times New Roman"/>
          <w:color w:val="auto"/>
          <w:sz w:val="24"/>
          <w:szCs w:val="28"/>
          <w:lang w:val="ru-RU"/>
        </w:rPr>
        <w:t>волосатоклеточного</w:t>
      </w:r>
      <w:proofErr w:type="spellEnd"/>
      <w:r w:rsidRPr="000431C7">
        <w:rPr>
          <w:rFonts w:ascii="Times New Roman" w:hAnsi="Times New Roman"/>
          <w:color w:val="auto"/>
          <w:sz w:val="24"/>
          <w:szCs w:val="28"/>
          <w:lang w:val="ru-RU"/>
        </w:rPr>
        <w:t xml:space="preserve"> лейкоза классической и вариантной форм, ЛМЗС и ЛКП</w:t>
      </w:r>
      <w:r w:rsidR="00607F5A">
        <w:rPr>
          <w:rFonts w:ascii="Times New Roman" w:hAnsi="Times New Roman"/>
          <w:color w:val="auto"/>
          <w:sz w:val="24"/>
          <w:szCs w:val="28"/>
          <w:lang w:val="ru-RU"/>
        </w:rPr>
        <w:t xml:space="preserve">С при помощи клеточного </w:t>
      </w:r>
      <w:proofErr w:type="spellStart"/>
      <w:r w:rsidR="00607F5A">
        <w:rPr>
          <w:rFonts w:ascii="Times New Roman" w:hAnsi="Times New Roman"/>
          <w:color w:val="auto"/>
          <w:sz w:val="24"/>
          <w:szCs w:val="28"/>
          <w:lang w:val="ru-RU"/>
        </w:rPr>
        <w:t>биочипа</w:t>
      </w:r>
      <w:bookmarkEnd w:id="9"/>
      <w:proofErr w:type="spellEnd"/>
    </w:p>
    <w:p w:rsidR="000431C7" w:rsidRDefault="000431C7" w:rsidP="000431C7">
      <w:pPr>
        <w:spacing w:line="360" w:lineRule="auto"/>
        <w:ind w:firstLine="709"/>
        <w:rPr>
          <w:sz w:val="24"/>
          <w:lang w:val="ru-RU"/>
        </w:rPr>
      </w:pPr>
      <w:r w:rsidRPr="000431C7">
        <w:rPr>
          <w:sz w:val="24"/>
          <w:lang w:val="ru-RU"/>
        </w:rPr>
        <w:t xml:space="preserve">Проанализированы особенности морфологии и </w:t>
      </w:r>
      <w:proofErr w:type="spellStart"/>
      <w:r w:rsidRPr="000431C7">
        <w:rPr>
          <w:sz w:val="24"/>
          <w:lang w:val="ru-RU"/>
        </w:rPr>
        <w:t>иммунофенотипа</w:t>
      </w:r>
      <w:proofErr w:type="spellEnd"/>
      <w:r w:rsidRPr="000431C7">
        <w:rPr>
          <w:sz w:val="24"/>
          <w:lang w:val="ru-RU"/>
        </w:rPr>
        <w:t xml:space="preserve"> опухолевых клеток у пациентов с </w:t>
      </w:r>
      <w:proofErr w:type="spellStart"/>
      <w:r w:rsidRPr="000431C7">
        <w:rPr>
          <w:sz w:val="24"/>
          <w:lang w:val="ru-RU"/>
        </w:rPr>
        <w:t>лимфомой</w:t>
      </w:r>
      <w:proofErr w:type="spellEnd"/>
      <w:r w:rsidRPr="000431C7">
        <w:rPr>
          <w:sz w:val="24"/>
          <w:lang w:val="ru-RU"/>
        </w:rPr>
        <w:t xml:space="preserve"> из клеток маргинальной зоны селезенки при помощи клеточного </w:t>
      </w:r>
      <w:proofErr w:type="spellStart"/>
      <w:r w:rsidRPr="000431C7">
        <w:rPr>
          <w:sz w:val="24"/>
          <w:lang w:val="ru-RU"/>
        </w:rPr>
        <w:t>биочипа</w:t>
      </w:r>
      <w:proofErr w:type="spellEnd"/>
      <w:r w:rsidRPr="000431C7">
        <w:rPr>
          <w:sz w:val="24"/>
          <w:lang w:val="ru-RU"/>
        </w:rPr>
        <w:t xml:space="preserve">. Показано, что исследование лимфоцитов периферической крови с помощью </w:t>
      </w:r>
      <w:proofErr w:type="spellStart"/>
      <w:r w:rsidRPr="000431C7">
        <w:rPr>
          <w:sz w:val="24"/>
          <w:lang w:val="ru-RU"/>
        </w:rPr>
        <w:t>биочипа</w:t>
      </w:r>
      <w:proofErr w:type="spellEnd"/>
      <w:r w:rsidRPr="000431C7">
        <w:rPr>
          <w:sz w:val="24"/>
          <w:lang w:val="ru-RU"/>
        </w:rPr>
        <w:t xml:space="preserve"> позволяет обнаружить опухолевые клетки при ЛКМЗС, определить их </w:t>
      </w:r>
      <w:proofErr w:type="spellStart"/>
      <w:r w:rsidRPr="000431C7">
        <w:rPr>
          <w:sz w:val="24"/>
          <w:lang w:val="ru-RU"/>
        </w:rPr>
        <w:t>иммунофенотип</w:t>
      </w:r>
      <w:proofErr w:type="spellEnd"/>
      <w:r w:rsidRPr="000431C7">
        <w:rPr>
          <w:sz w:val="24"/>
          <w:lang w:val="ru-RU"/>
        </w:rPr>
        <w:t xml:space="preserve"> и выявить аберрантную экспрессию маркеров на их поверхности, что облегчает дифференциальную диагностику ЛКМЗС.</w:t>
      </w:r>
    </w:p>
    <w:p w:rsidR="000431C7" w:rsidRDefault="000431C7" w:rsidP="000431C7">
      <w:pPr>
        <w:spacing w:line="360" w:lineRule="auto"/>
        <w:ind w:firstLine="709"/>
        <w:rPr>
          <w:sz w:val="24"/>
          <w:lang w:val="ru-RU"/>
        </w:rPr>
      </w:pPr>
      <w:r w:rsidRPr="000431C7">
        <w:rPr>
          <w:sz w:val="24"/>
          <w:lang w:val="ru-RU"/>
        </w:rPr>
        <w:t xml:space="preserve">В работе исследованы морфология и </w:t>
      </w:r>
      <w:proofErr w:type="spellStart"/>
      <w:r w:rsidRPr="000431C7">
        <w:rPr>
          <w:sz w:val="24"/>
          <w:lang w:val="ru-RU"/>
        </w:rPr>
        <w:t>иммунофенотип</w:t>
      </w:r>
      <w:proofErr w:type="spellEnd"/>
      <w:r w:rsidRPr="000431C7">
        <w:rPr>
          <w:sz w:val="24"/>
          <w:lang w:val="ru-RU"/>
        </w:rPr>
        <w:t xml:space="preserve"> циркулирующих опухолевых клеток, выделенных из периферической крови 22 пациентов с </w:t>
      </w:r>
      <w:proofErr w:type="spellStart"/>
      <w:r w:rsidRPr="000431C7">
        <w:rPr>
          <w:sz w:val="24"/>
          <w:lang w:val="ru-RU"/>
        </w:rPr>
        <w:t>лимфомой</w:t>
      </w:r>
      <w:proofErr w:type="spellEnd"/>
      <w:r w:rsidRPr="000431C7">
        <w:rPr>
          <w:sz w:val="24"/>
          <w:lang w:val="ru-RU"/>
        </w:rPr>
        <w:t xml:space="preserve"> из клеток маргинальной зоны селезенки, и показана их морфологическая и </w:t>
      </w:r>
      <w:proofErr w:type="spellStart"/>
      <w:r w:rsidRPr="000431C7">
        <w:rPr>
          <w:sz w:val="24"/>
          <w:lang w:val="ru-RU"/>
        </w:rPr>
        <w:t>иммунофенотипическая</w:t>
      </w:r>
      <w:proofErr w:type="spellEnd"/>
      <w:r w:rsidRPr="000431C7">
        <w:rPr>
          <w:sz w:val="24"/>
          <w:lang w:val="ru-RU"/>
        </w:rPr>
        <w:t xml:space="preserve"> гетерогенность</w:t>
      </w:r>
      <w:r>
        <w:rPr>
          <w:sz w:val="24"/>
          <w:lang w:val="ru-RU"/>
        </w:rPr>
        <w:t xml:space="preserve"> (рис. 4)</w:t>
      </w:r>
      <w:r w:rsidRPr="000431C7">
        <w:rPr>
          <w:sz w:val="24"/>
          <w:lang w:val="ru-RU"/>
        </w:rPr>
        <w:t xml:space="preserve">. С помощью клеточного </w:t>
      </w:r>
      <w:proofErr w:type="spellStart"/>
      <w:r w:rsidRPr="000431C7">
        <w:rPr>
          <w:sz w:val="24"/>
          <w:lang w:val="ru-RU"/>
        </w:rPr>
        <w:t>биочипа</w:t>
      </w:r>
      <w:proofErr w:type="spellEnd"/>
      <w:r w:rsidRPr="000431C7">
        <w:rPr>
          <w:sz w:val="24"/>
          <w:lang w:val="ru-RU"/>
        </w:rPr>
        <w:t xml:space="preserve"> показано, что опухолевые клетки положительны по CD19 (100 %), CD20 (100 %), CD22 (100 %), поверхностному </w:t>
      </w:r>
      <w:proofErr w:type="spellStart"/>
      <w:r w:rsidRPr="000431C7">
        <w:rPr>
          <w:sz w:val="24"/>
          <w:lang w:val="ru-RU"/>
        </w:rPr>
        <w:t>IgM</w:t>
      </w:r>
      <w:proofErr w:type="spellEnd"/>
      <w:r w:rsidRPr="000431C7">
        <w:rPr>
          <w:sz w:val="24"/>
          <w:lang w:val="ru-RU"/>
        </w:rPr>
        <w:t xml:space="preserve"> (73 %), </w:t>
      </w:r>
      <w:r w:rsidRPr="000431C7">
        <w:rPr>
          <w:sz w:val="24"/>
          <w:lang w:val="ru-RU"/>
        </w:rPr>
        <w:lastRenderedPageBreak/>
        <w:t xml:space="preserve">CD38 (23 %), CD5 (9 %), CD11c (36 %), CD103 (5 %), CD25 (32 %), CD23 (23 %), и полученные </w:t>
      </w:r>
      <w:proofErr w:type="spellStart"/>
      <w:r w:rsidRPr="000431C7">
        <w:rPr>
          <w:sz w:val="24"/>
          <w:lang w:val="ru-RU"/>
        </w:rPr>
        <w:t>иммунофенотипы</w:t>
      </w:r>
      <w:proofErr w:type="spellEnd"/>
      <w:r w:rsidRPr="000431C7">
        <w:rPr>
          <w:sz w:val="24"/>
          <w:lang w:val="ru-RU"/>
        </w:rPr>
        <w:t xml:space="preserve"> подтверждены результатами проточной </w:t>
      </w:r>
      <w:proofErr w:type="spellStart"/>
      <w:r w:rsidRPr="000431C7">
        <w:rPr>
          <w:sz w:val="24"/>
          <w:lang w:val="ru-RU"/>
        </w:rPr>
        <w:t>цитометрии</w:t>
      </w:r>
      <w:proofErr w:type="spellEnd"/>
      <w:r w:rsidRPr="000431C7">
        <w:rPr>
          <w:sz w:val="24"/>
          <w:lang w:val="ru-RU"/>
        </w:rPr>
        <w:t xml:space="preserve"> для каждого из пациентов. Высокая плотность связывания лимфоцитов на клеточном </w:t>
      </w:r>
      <w:proofErr w:type="spellStart"/>
      <w:r w:rsidRPr="000431C7">
        <w:rPr>
          <w:sz w:val="24"/>
          <w:lang w:val="ru-RU"/>
        </w:rPr>
        <w:t>биочипе</w:t>
      </w:r>
      <w:proofErr w:type="spellEnd"/>
      <w:r w:rsidRPr="000431C7">
        <w:rPr>
          <w:sz w:val="24"/>
          <w:lang w:val="ru-RU"/>
        </w:rPr>
        <w:t xml:space="preserve"> по сравнению с мазком позволяет выявить клетки с патологической морфологией даже при глубокой лейкопении.</w:t>
      </w:r>
    </w:p>
    <w:p w:rsidR="000431C7" w:rsidRDefault="000431C7" w:rsidP="000431C7">
      <w:pPr>
        <w:spacing w:line="360" w:lineRule="auto"/>
        <w:ind w:firstLine="709"/>
        <w:rPr>
          <w:sz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321BB1AE" wp14:editId="6B7C1BC7">
            <wp:extent cx="5003800" cy="4004164"/>
            <wp:effectExtent l="0" t="0" r="6350" b="0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860" cy="400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C7" w:rsidRDefault="000431C7" w:rsidP="000431C7">
      <w:pPr>
        <w:spacing w:line="360" w:lineRule="auto"/>
        <w:rPr>
          <w:sz w:val="24"/>
          <w:lang w:val="ru-RU"/>
        </w:rPr>
      </w:pPr>
      <w:r>
        <w:rPr>
          <w:sz w:val="24"/>
          <w:lang w:val="ru-RU"/>
        </w:rPr>
        <w:t xml:space="preserve">Рисунок 4. </w:t>
      </w:r>
      <w:r w:rsidRPr="000431C7">
        <w:rPr>
          <w:sz w:val="24"/>
          <w:lang w:val="ru-RU"/>
        </w:rPr>
        <w:t xml:space="preserve">Морфологические варианты опухолевых клеток, связавшихся в пятнах </w:t>
      </w:r>
      <w:proofErr w:type="spellStart"/>
      <w:r w:rsidRPr="000431C7">
        <w:rPr>
          <w:sz w:val="24"/>
          <w:lang w:val="ru-RU"/>
        </w:rPr>
        <w:t>биочипа</w:t>
      </w:r>
      <w:proofErr w:type="spellEnd"/>
      <w:r w:rsidRPr="000431C7">
        <w:rPr>
          <w:sz w:val="24"/>
          <w:lang w:val="ru-RU"/>
        </w:rPr>
        <w:t xml:space="preserve"> анти-CD19 при ЛКМЗС. Окрашивание по </w:t>
      </w:r>
      <w:proofErr w:type="spellStart"/>
      <w:r w:rsidRPr="000431C7">
        <w:rPr>
          <w:sz w:val="24"/>
          <w:lang w:val="ru-RU"/>
        </w:rPr>
        <w:t>Паппенгейму</w:t>
      </w:r>
      <w:proofErr w:type="spellEnd"/>
      <w:r w:rsidRPr="000431C7">
        <w:rPr>
          <w:sz w:val="24"/>
          <w:lang w:val="ru-RU"/>
        </w:rPr>
        <w:t xml:space="preserve">, увеличение ×1000. (а) Малые зрелые лимфоциты, пациент К; (б) Средние  лимфоциты с гомогенной структурой хроматина, пациент В; (в) </w:t>
      </w:r>
      <w:proofErr w:type="spellStart"/>
      <w:r w:rsidRPr="000431C7">
        <w:rPr>
          <w:sz w:val="24"/>
          <w:lang w:val="ru-RU"/>
        </w:rPr>
        <w:t>Широкоплазменные</w:t>
      </w:r>
      <w:proofErr w:type="spellEnd"/>
      <w:r w:rsidRPr="000431C7">
        <w:rPr>
          <w:sz w:val="24"/>
          <w:lang w:val="ru-RU"/>
        </w:rPr>
        <w:t xml:space="preserve"> лимфоциты с </w:t>
      </w:r>
      <w:proofErr w:type="spellStart"/>
      <w:r w:rsidRPr="000431C7">
        <w:rPr>
          <w:sz w:val="24"/>
          <w:lang w:val="ru-RU"/>
        </w:rPr>
        <w:t>перинуклеарным</w:t>
      </w:r>
      <w:proofErr w:type="spellEnd"/>
      <w:r w:rsidRPr="000431C7">
        <w:rPr>
          <w:sz w:val="24"/>
          <w:lang w:val="ru-RU"/>
        </w:rPr>
        <w:t xml:space="preserve"> просветлением и сглаженной структурой хроматина, пациент О; (г) Лимфоциты с </w:t>
      </w:r>
      <w:proofErr w:type="spellStart"/>
      <w:r w:rsidRPr="000431C7">
        <w:rPr>
          <w:sz w:val="24"/>
          <w:lang w:val="ru-RU"/>
        </w:rPr>
        <w:t>вакуолизированной</w:t>
      </w:r>
      <w:proofErr w:type="spellEnd"/>
      <w:r w:rsidRPr="000431C7">
        <w:rPr>
          <w:sz w:val="24"/>
          <w:lang w:val="ru-RU"/>
        </w:rPr>
        <w:t xml:space="preserve"> цитоплазмой, пациент С; (д) Среди лимфоцитов наблюдается лимфоцит с фестончатым краем цитоплазмы, пациент А; (е) Лимфоциты с закругленными отростками цитоплазмы, пациент М; (ж) </w:t>
      </w:r>
      <w:proofErr w:type="spellStart"/>
      <w:r w:rsidRPr="000431C7">
        <w:rPr>
          <w:sz w:val="24"/>
          <w:lang w:val="ru-RU"/>
        </w:rPr>
        <w:t>Широкоплазменные</w:t>
      </w:r>
      <w:proofErr w:type="spellEnd"/>
      <w:r w:rsidRPr="000431C7">
        <w:rPr>
          <w:sz w:val="24"/>
          <w:lang w:val="ru-RU"/>
        </w:rPr>
        <w:t xml:space="preserve">  лимфоциты с </w:t>
      </w:r>
      <w:proofErr w:type="spellStart"/>
      <w:r w:rsidRPr="000431C7">
        <w:rPr>
          <w:sz w:val="24"/>
          <w:lang w:val="ru-RU"/>
        </w:rPr>
        <w:t>перинуклеарным</w:t>
      </w:r>
      <w:proofErr w:type="spellEnd"/>
      <w:r w:rsidRPr="000431C7">
        <w:rPr>
          <w:sz w:val="24"/>
          <w:lang w:val="ru-RU"/>
        </w:rPr>
        <w:t xml:space="preserve"> просветлением, сглаженной структурой хроматина, трещинами в ядре, пациент П; (з) </w:t>
      </w:r>
      <w:proofErr w:type="spellStart"/>
      <w:r w:rsidRPr="000431C7">
        <w:rPr>
          <w:sz w:val="24"/>
          <w:lang w:val="ru-RU"/>
        </w:rPr>
        <w:t>Широкоплазменные</w:t>
      </w:r>
      <w:proofErr w:type="spellEnd"/>
      <w:r w:rsidRPr="000431C7">
        <w:rPr>
          <w:sz w:val="24"/>
          <w:lang w:val="ru-RU"/>
        </w:rPr>
        <w:t xml:space="preserve">  лимфоциты с одиночными ядрышками в ядре, пациент Р; (и) Зрелые лимфоциты малых размеров, </w:t>
      </w:r>
      <w:proofErr w:type="spellStart"/>
      <w:r w:rsidRPr="000431C7">
        <w:rPr>
          <w:sz w:val="24"/>
          <w:lang w:val="ru-RU"/>
        </w:rPr>
        <w:t>пролимфоциты</w:t>
      </w:r>
      <w:proofErr w:type="spellEnd"/>
      <w:r w:rsidRPr="000431C7">
        <w:rPr>
          <w:sz w:val="24"/>
          <w:lang w:val="ru-RU"/>
        </w:rPr>
        <w:t xml:space="preserve"> и опухолевые лимфоциты с широкой цитоплазмой, волокнистым хроматином и крупными светлыми округлыми ядрышками, пациент Ш.</w:t>
      </w:r>
    </w:p>
    <w:p w:rsidR="00607F5A" w:rsidRPr="000431C7" w:rsidRDefault="00607F5A" w:rsidP="00607F5A">
      <w:pPr>
        <w:pStyle w:val="Heading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10" w:name="_Toc505106575"/>
      <w:r>
        <w:rPr>
          <w:rFonts w:ascii="Times New Roman" w:hAnsi="Times New Roman"/>
          <w:color w:val="auto"/>
          <w:sz w:val="24"/>
          <w:szCs w:val="28"/>
          <w:lang w:val="ru-RU"/>
        </w:rPr>
        <w:t>Исследования связи между уровнем</w:t>
      </w:r>
      <w:r w:rsidRPr="00607F5A">
        <w:rPr>
          <w:rFonts w:ascii="Times New Roman" w:hAnsi="Times New Roman"/>
          <w:color w:val="auto"/>
          <w:sz w:val="24"/>
          <w:szCs w:val="28"/>
          <w:lang w:val="ru-RU"/>
        </w:rPr>
        <w:t xml:space="preserve"> счастья, продолжительность</w:t>
      </w:r>
      <w:r>
        <w:rPr>
          <w:rFonts w:ascii="Times New Roman" w:hAnsi="Times New Roman"/>
          <w:color w:val="auto"/>
          <w:sz w:val="24"/>
          <w:szCs w:val="28"/>
          <w:lang w:val="ru-RU"/>
        </w:rPr>
        <w:t>ю</w:t>
      </w:r>
      <w:r w:rsidRPr="00607F5A">
        <w:rPr>
          <w:rFonts w:ascii="Times New Roman" w:hAnsi="Times New Roman"/>
          <w:color w:val="auto"/>
          <w:sz w:val="24"/>
          <w:szCs w:val="28"/>
          <w:lang w:val="ru-RU"/>
        </w:rPr>
        <w:t xml:space="preserve"> жизни, структур</w:t>
      </w:r>
      <w:r>
        <w:rPr>
          <w:rFonts w:ascii="Times New Roman" w:hAnsi="Times New Roman"/>
          <w:color w:val="auto"/>
          <w:sz w:val="24"/>
          <w:szCs w:val="28"/>
          <w:lang w:val="ru-RU"/>
        </w:rPr>
        <w:t>ой питания и заболеваемостью</w:t>
      </w:r>
      <w:bookmarkEnd w:id="10"/>
    </w:p>
    <w:p w:rsidR="00607F5A" w:rsidRPr="00607F5A" w:rsidRDefault="00607F5A" w:rsidP="00607F5A">
      <w:pPr>
        <w:spacing w:line="360" w:lineRule="auto"/>
        <w:ind w:firstLine="709"/>
        <w:rPr>
          <w:sz w:val="24"/>
          <w:lang w:val="ru-RU"/>
        </w:rPr>
      </w:pPr>
      <w:r w:rsidRPr="00607F5A">
        <w:rPr>
          <w:sz w:val="24"/>
          <w:lang w:val="ru-RU"/>
        </w:rPr>
        <w:t xml:space="preserve">В обсервационных исследованиях с помощью критерия Манна-Уитни установлена связь Дохода, ультрафиолета (УФ) и широты с Индексом счастья,  продолжительностью жизни, Структурой питания и заболеваемостью. В странах  с высоким Индексом  счастья (6,973) выше Доход, УФ,  Широта (p&lt;0,001),   продолжительность  жизни (p&lt;0,001), частоты рака молочной железы, простаты, легкого и желудка (p=0,001),  болезни  Альцгеймера (p=0,001),  алкоголизма (p=0,001) и суицида (p=0,001).  В странах с низким Индексом  счастья (3,887) ниже Доход, УФ,  Широта (p&lt;0,001), выше частоты сахарного диабета и </w:t>
      </w:r>
      <w:proofErr w:type="spellStart"/>
      <w:r w:rsidRPr="00607F5A">
        <w:rPr>
          <w:sz w:val="24"/>
          <w:lang w:val="ru-RU"/>
        </w:rPr>
        <w:t>сердечнососудистых</w:t>
      </w:r>
      <w:proofErr w:type="spellEnd"/>
      <w:r w:rsidRPr="00607F5A">
        <w:rPr>
          <w:sz w:val="24"/>
          <w:lang w:val="ru-RU"/>
        </w:rPr>
        <w:t xml:space="preserve"> заболеваний   (p=0,001).  В  странах  с высоким  Индексом  счастья Структура  питания «белковая», с низким  Индексом счастья -  «углеводная»  (p=0,001). Доход, УФ и Широта оказывают  модифицирующее  влияние на показатели стран. От Дохода зависят Индекс счастья, продолжительность жизни, частоты </w:t>
      </w:r>
      <w:proofErr w:type="spellStart"/>
      <w:r w:rsidRPr="00607F5A">
        <w:rPr>
          <w:sz w:val="24"/>
          <w:lang w:val="ru-RU"/>
        </w:rPr>
        <w:t>сердечнососудистых</w:t>
      </w:r>
      <w:proofErr w:type="spellEnd"/>
      <w:r w:rsidRPr="00607F5A">
        <w:rPr>
          <w:sz w:val="24"/>
          <w:lang w:val="ru-RU"/>
        </w:rPr>
        <w:t xml:space="preserve">  заболеваний, болезни Альцгеймера,  рака молочной железы,  простаты и Структура  питания (p=0,001). От УФ и Широты в странах зависят частоты алкоголизма,  сахарного  диабета, суицида, рака легкого и желудка  (p=0,001). Социальные  показатели,  в том числе  Индекс счастья и Структура питания, не зависят от УФ и Широты    (p=0,1).</w:t>
      </w:r>
    </w:p>
    <w:p w:rsidR="00607F5A" w:rsidRDefault="00607F5A" w:rsidP="00607F5A">
      <w:pPr>
        <w:spacing w:line="360" w:lineRule="auto"/>
        <w:ind w:firstLine="709"/>
        <w:rPr>
          <w:sz w:val="24"/>
          <w:lang w:val="ru-RU"/>
        </w:rPr>
      </w:pPr>
      <w:r w:rsidRPr="00607F5A">
        <w:rPr>
          <w:sz w:val="24"/>
          <w:lang w:val="ru-RU"/>
        </w:rPr>
        <w:t>Различие стран с высоким и низким Индексом счастья  по продолжительности жизни, Структуры питания и заболеваемости,  обусловлены  величиной</w:t>
      </w:r>
      <w:r>
        <w:rPr>
          <w:sz w:val="24"/>
          <w:lang w:val="ru-RU"/>
        </w:rPr>
        <w:t xml:space="preserve"> Дохода, уровнем УФ и Широты. </w:t>
      </w:r>
      <w:r w:rsidRPr="00607F5A">
        <w:rPr>
          <w:sz w:val="24"/>
          <w:lang w:val="ru-RU"/>
        </w:rPr>
        <w:t>Результаты могут быть использованы для выбора мер профилактики хронических заболеваний.</w:t>
      </w:r>
    </w:p>
    <w:p w:rsidR="0090439D" w:rsidRDefault="0090439D" w:rsidP="00607F5A">
      <w:pPr>
        <w:spacing w:line="360" w:lineRule="auto"/>
        <w:ind w:firstLine="709"/>
        <w:rPr>
          <w:sz w:val="24"/>
          <w:lang w:val="ru-RU"/>
        </w:rPr>
      </w:pPr>
    </w:p>
    <w:p w:rsidR="0090439D" w:rsidRPr="000431C7" w:rsidRDefault="0090439D" w:rsidP="0090439D">
      <w:pPr>
        <w:pStyle w:val="Heading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11" w:name="_Toc505106576"/>
      <w:r w:rsidRPr="0090439D">
        <w:rPr>
          <w:rFonts w:ascii="Times New Roman" w:hAnsi="Times New Roman"/>
          <w:color w:val="auto"/>
          <w:sz w:val="24"/>
          <w:szCs w:val="28"/>
          <w:lang w:val="ru-RU"/>
        </w:rPr>
        <w:t xml:space="preserve">Влияние </w:t>
      </w:r>
      <w:proofErr w:type="spellStart"/>
      <w:r w:rsidRPr="0090439D">
        <w:rPr>
          <w:rFonts w:ascii="Times New Roman" w:hAnsi="Times New Roman"/>
          <w:color w:val="auto"/>
          <w:sz w:val="24"/>
          <w:szCs w:val="28"/>
          <w:lang w:val="ru-RU"/>
        </w:rPr>
        <w:t>брусатола</w:t>
      </w:r>
      <w:proofErr w:type="spellEnd"/>
      <w:r w:rsidRPr="0090439D">
        <w:rPr>
          <w:rFonts w:ascii="Times New Roman" w:hAnsi="Times New Roman"/>
          <w:color w:val="auto"/>
          <w:sz w:val="24"/>
          <w:szCs w:val="28"/>
          <w:lang w:val="ru-RU"/>
        </w:rPr>
        <w:t xml:space="preserve"> на продукцию инсулина и </w:t>
      </w:r>
      <w:r w:rsidR="006F4631">
        <w:rPr>
          <w:rFonts w:ascii="Times New Roman" w:hAnsi="Times New Roman"/>
          <w:color w:val="auto"/>
          <w:sz w:val="24"/>
          <w:szCs w:val="28"/>
          <w:lang w:val="ru-RU"/>
        </w:rPr>
        <w:t>толерантность к глюкозе</w:t>
      </w:r>
      <w:bookmarkEnd w:id="11"/>
    </w:p>
    <w:p w:rsidR="0090439D" w:rsidRDefault="0090439D" w:rsidP="0090439D">
      <w:pPr>
        <w:spacing w:line="360" w:lineRule="auto"/>
        <w:ind w:firstLine="709"/>
        <w:rPr>
          <w:sz w:val="24"/>
          <w:lang w:val="ru-RU"/>
        </w:rPr>
      </w:pPr>
      <w:r w:rsidRPr="0090439D">
        <w:rPr>
          <w:sz w:val="24"/>
          <w:lang w:val="ru-RU"/>
        </w:rPr>
        <w:t xml:space="preserve">В текущем году было продолжено исследование действия </w:t>
      </w:r>
      <w:proofErr w:type="spellStart"/>
      <w:r w:rsidRPr="0090439D">
        <w:rPr>
          <w:sz w:val="24"/>
          <w:lang w:val="ru-RU"/>
        </w:rPr>
        <w:t>брусатола</w:t>
      </w:r>
      <w:proofErr w:type="spellEnd"/>
      <w:r w:rsidRPr="0090439D">
        <w:rPr>
          <w:sz w:val="24"/>
          <w:lang w:val="ru-RU"/>
        </w:rPr>
        <w:t xml:space="preserve"> (биологически активный </w:t>
      </w:r>
      <w:proofErr w:type="spellStart"/>
      <w:r w:rsidRPr="0090439D">
        <w:rPr>
          <w:sz w:val="24"/>
          <w:lang w:val="ru-RU"/>
        </w:rPr>
        <w:t>тритерпеноид</w:t>
      </w:r>
      <w:proofErr w:type="spellEnd"/>
      <w:r w:rsidRPr="0090439D">
        <w:rPr>
          <w:sz w:val="24"/>
          <w:lang w:val="ru-RU"/>
        </w:rPr>
        <w:t xml:space="preserve"> растительного происхождения, известный как ингибитор </w:t>
      </w:r>
      <w:proofErr w:type="spellStart"/>
      <w:r w:rsidRPr="0090439D">
        <w:rPr>
          <w:sz w:val="24"/>
          <w:lang w:val="ru-RU"/>
        </w:rPr>
        <w:t>редокс</w:t>
      </w:r>
      <w:proofErr w:type="spellEnd"/>
      <w:r w:rsidRPr="0090439D">
        <w:rPr>
          <w:sz w:val="24"/>
          <w:lang w:val="ru-RU"/>
        </w:rPr>
        <w:t xml:space="preserve">-чувствительного транскрипционного фактора Nrf2) на способность повышать устойчивость производящих инсулин островковых бета-клеток к токсическому действию цитокинов и свободных жирных кислот. Также было исследовано влияние </w:t>
      </w:r>
      <w:proofErr w:type="spellStart"/>
      <w:r w:rsidRPr="0090439D">
        <w:rPr>
          <w:sz w:val="24"/>
          <w:lang w:val="ru-RU"/>
        </w:rPr>
        <w:t>брусатола</w:t>
      </w:r>
      <w:proofErr w:type="spellEnd"/>
      <w:r w:rsidRPr="0090439D">
        <w:rPr>
          <w:sz w:val="24"/>
          <w:lang w:val="ru-RU"/>
        </w:rPr>
        <w:t xml:space="preserve"> на содержание инсулина и глюкозы в крови подопытных животных. Показано, что </w:t>
      </w:r>
      <w:proofErr w:type="spellStart"/>
      <w:r w:rsidRPr="0090439D">
        <w:rPr>
          <w:sz w:val="24"/>
          <w:lang w:val="ru-RU"/>
        </w:rPr>
        <w:t>брусатол</w:t>
      </w:r>
      <w:proofErr w:type="spellEnd"/>
      <w:r w:rsidRPr="0090439D">
        <w:rPr>
          <w:sz w:val="24"/>
          <w:lang w:val="ru-RU"/>
        </w:rPr>
        <w:t xml:space="preserve"> полностью блокирует широкий спектр ответных реакций культивируемых бета-клеток на действие про-воспалительных цитокинов. В частности, </w:t>
      </w:r>
      <w:proofErr w:type="spellStart"/>
      <w:r w:rsidRPr="0090439D">
        <w:rPr>
          <w:sz w:val="24"/>
          <w:lang w:val="ru-RU"/>
        </w:rPr>
        <w:t>брусатол</w:t>
      </w:r>
      <w:proofErr w:type="spellEnd"/>
      <w:r w:rsidRPr="0090439D">
        <w:rPr>
          <w:sz w:val="24"/>
          <w:lang w:val="ru-RU"/>
        </w:rPr>
        <w:t xml:space="preserve"> предотвращает вызванную цитокинами гибель бета-клеток, окислительный стресс и индукцию </w:t>
      </w:r>
      <w:proofErr w:type="spellStart"/>
      <w:r w:rsidRPr="0090439D">
        <w:rPr>
          <w:sz w:val="24"/>
          <w:lang w:val="ru-RU"/>
        </w:rPr>
        <w:t>синтазы</w:t>
      </w:r>
      <w:proofErr w:type="spellEnd"/>
      <w:r w:rsidRPr="0090439D">
        <w:rPr>
          <w:sz w:val="24"/>
          <w:lang w:val="ru-RU"/>
        </w:rPr>
        <w:t xml:space="preserve"> окиси азота (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 xml:space="preserve">) (Рис. </w:t>
      </w:r>
      <w:r>
        <w:rPr>
          <w:sz w:val="24"/>
          <w:lang w:val="ru-RU"/>
        </w:rPr>
        <w:t>5</w:t>
      </w:r>
      <w:r w:rsidRPr="0090439D">
        <w:rPr>
          <w:sz w:val="24"/>
          <w:lang w:val="ru-RU"/>
        </w:rPr>
        <w:t xml:space="preserve"> и </w:t>
      </w:r>
      <w:r>
        <w:rPr>
          <w:sz w:val="24"/>
          <w:lang w:val="ru-RU"/>
        </w:rPr>
        <w:t>6</w:t>
      </w:r>
      <w:r w:rsidRPr="0090439D">
        <w:rPr>
          <w:sz w:val="24"/>
          <w:lang w:val="ru-RU"/>
        </w:rPr>
        <w:t xml:space="preserve">). Действие </w:t>
      </w:r>
      <w:proofErr w:type="spellStart"/>
      <w:r w:rsidRPr="0090439D">
        <w:rPr>
          <w:sz w:val="24"/>
          <w:lang w:val="ru-RU"/>
        </w:rPr>
        <w:t>брусатола</w:t>
      </w:r>
      <w:proofErr w:type="spellEnd"/>
      <w:r w:rsidRPr="0090439D">
        <w:rPr>
          <w:sz w:val="24"/>
          <w:lang w:val="ru-RU"/>
        </w:rPr>
        <w:t xml:space="preserve"> на клетки обусловлено его влиянием на целый ряд регуляторных и метаболических процессов. Показано, что в бета-клетках </w:t>
      </w:r>
      <w:proofErr w:type="spellStart"/>
      <w:r w:rsidRPr="0090439D">
        <w:rPr>
          <w:sz w:val="24"/>
          <w:lang w:val="ru-RU"/>
        </w:rPr>
        <w:t>брусатол</w:t>
      </w:r>
      <w:proofErr w:type="spellEnd"/>
      <w:r w:rsidRPr="0090439D">
        <w:rPr>
          <w:sz w:val="24"/>
          <w:lang w:val="ru-RU"/>
        </w:rPr>
        <w:t xml:space="preserve"> подавляет активацию транскрипционного фактора Nrf2 под действием </w:t>
      </w:r>
      <w:proofErr w:type="spellStart"/>
      <w:r w:rsidRPr="0090439D">
        <w:rPr>
          <w:sz w:val="24"/>
          <w:lang w:val="ru-RU"/>
        </w:rPr>
        <w:t>электрофильных</w:t>
      </w:r>
      <w:proofErr w:type="spellEnd"/>
      <w:r w:rsidRPr="0090439D">
        <w:rPr>
          <w:sz w:val="24"/>
          <w:lang w:val="ru-RU"/>
        </w:rPr>
        <w:t xml:space="preserve"> соединений как, например, ароматических </w:t>
      </w:r>
      <w:proofErr w:type="spellStart"/>
      <w:r w:rsidRPr="0090439D">
        <w:rPr>
          <w:sz w:val="24"/>
          <w:lang w:val="ru-RU"/>
        </w:rPr>
        <w:t>малононитрилов</w:t>
      </w:r>
      <w:proofErr w:type="spellEnd"/>
      <w:r w:rsidRPr="0090439D">
        <w:rPr>
          <w:sz w:val="24"/>
          <w:lang w:val="ru-RU"/>
        </w:rPr>
        <w:t xml:space="preserve"> (соединения АМН). Также </w:t>
      </w:r>
      <w:proofErr w:type="spellStart"/>
      <w:r w:rsidRPr="0090439D">
        <w:rPr>
          <w:sz w:val="24"/>
          <w:lang w:val="ru-RU"/>
        </w:rPr>
        <w:t>брусатол</w:t>
      </w:r>
      <w:proofErr w:type="spellEnd"/>
      <w:r w:rsidRPr="0090439D">
        <w:rPr>
          <w:sz w:val="24"/>
          <w:lang w:val="ru-RU"/>
        </w:rPr>
        <w:t xml:space="preserve"> подавляет </w:t>
      </w:r>
      <w:proofErr w:type="spellStart"/>
      <w:r w:rsidRPr="0090439D">
        <w:rPr>
          <w:sz w:val="24"/>
          <w:lang w:val="ru-RU"/>
        </w:rPr>
        <w:t>гипузинирование</w:t>
      </w:r>
      <w:proofErr w:type="spellEnd"/>
      <w:r w:rsidRPr="0090439D">
        <w:rPr>
          <w:sz w:val="24"/>
          <w:lang w:val="ru-RU"/>
        </w:rPr>
        <w:t xml:space="preserve"> и активность фактора инициации трансляции eIF5A (Рис. </w:t>
      </w:r>
      <w:r>
        <w:rPr>
          <w:sz w:val="24"/>
          <w:lang w:val="ru-RU"/>
        </w:rPr>
        <w:t>7</w:t>
      </w:r>
      <w:r w:rsidRPr="0090439D">
        <w:rPr>
          <w:sz w:val="24"/>
          <w:lang w:val="ru-RU"/>
        </w:rPr>
        <w:t xml:space="preserve">). Мы также обнаружили, что </w:t>
      </w:r>
      <w:proofErr w:type="spellStart"/>
      <w:r w:rsidRPr="0090439D">
        <w:rPr>
          <w:sz w:val="24"/>
          <w:lang w:val="ru-RU"/>
        </w:rPr>
        <w:t>брусатол</w:t>
      </w:r>
      <w:proofErr w:type="spellEnd"/>
      <w:r w:rsidRPr="0090439D">
        <w:rPr>
          <w:sz w:val="24"/>
          <w:lang w:val="ru-RU"/>
        </w:rPr>
        <w:t xml:space="preserve"> стимулирует гликолитический путь метаболизма глюкозы. На физиологическом уровне </w:t>
      </w:r>
      <w:proofErr w:type="spellStart"/>
      <w:r w:rsidRPr="0090439D">
        <w:rPr>
          <w:sz w:val="24"/>
          <w:lang w:val="ru-RU"/>
        </w:rPr>
        <w:t>брусатол</w:t>
      </w:r>
      <w:proofErr w:type="spellEnd"/>
      <w:r w:rsidRPr="0090439D">
        <w:rPr>
          <w:sz w:val="24"/>
          <w:lang w:val="ru-RU"/>
        </w:rPr>
        <w:t xml:space="preserve"> повышает чувствительность тканей к инсулину и снижает уровень глюкозы в крови животных, находящихся на обогащенной жирными кислотами диете (Рис. </w:t>
      </w:r>
      <w:r>
        <w:rPr>
          <w:sz w:val="24"/>
          <w:lang w:val="ru-RU"/>
        </w:rPr>
        <w:t>8</w:t>
      </w:r>
      <w:r w:rsidRPr="0090439D">
        <w:rPr>
          <w:sz w:val="24"/>
          <w:lang w:val="ru-RU"/>
        </w:rPr>
        <w:t xml:space="preserve">). Тем самым, </w:t>
      </w:r>
      <w:proofErr w:type="spellStart"/>
      <w:r w:rsidRPr="0090439D">
        <w:rPr>
          <w:sz w:val="24"/>
          <w:lang w:val="ru-RU"/>
        </w:rPr>
        <w:t>брусатол</w:t>
      </w:r>
      <w:proofErr w:type="spellEnd"/>
      <w:r w:rsidRPr="0090439D">
        <w:rPr>
          <w:sz w:val="24"/>
          <w:lang w:val="ru-RU"/>
        </w:rPr>
        <w:t xml:space="preserve"> и, возможно, </w:t>
      </w:r>
      <w:proofErr w:type="spellStart"/>
      <w:r w:rsidRPr="0090439D">
        <w:rPr>
          <w:sz w:val="24"/>
          <w:lang w:val="ru-RU"/>
        </w:rPr>
        <w:t>боизкие</w:t>
      </w:r>
      <w:proofErr w:type="spellEnd"/>
      <w:r w:rsidRPr="0090439D">
        <w:rPr>
          <w:sz w:val="24"/>
          <w:lang w:val="ru-RU"/>
        </w:rPr>
        <w:t xml:space="preserve"> по структуре соединения представляют интерес как фармакологические препараты, способные противодействовать связанным с диабетом патологическим процессам.</w:t>
      </w:r>
    </w:p>
    <w:p w:rsidR="0090439D" w:rsidRDefault="0090439D" w:rsidP="0090439D">
      <w:pPr>
        <w:spacing w:line="360" w:lineRule="auto"/>
        <w:jc w:val="center"/>
        <w:rPr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14800" cy="3090545"/>
            <wp:effectExtent l="19050" t="19050" r="19050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90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439D" w:rsidRDefault="0090439D" w:rsidP="0090439D">
      <w:pPr>
        <w:spacing w:line="360" w:lineRule="auto"/>
        <w:rPr>
          <w:sz w:val="24"/>
          <w:lang w:val="ru-RU"/>
        </w:rPr>
      </w:pPr>
      <w:r>
        <w:rPr>
          <w:sz w:val="24"/>
          <w:lang w:val="ru-RU"/>
        </w:rPr>
        <w:t>Рисунок 5</w:t>
      </w:r>
      <w:r w:rsidRPr="0090439D">
        <w:rPr>
          <w:sz w:val="24"/>
          <w:lang w:val="ru-RU"/>
        </w:rPr>
        <w:t xml:space="preserve">. </w:t>
      </w:r>
      <w:proofErr w:type="spellStart"/>
      <w:r w:rsidRPr="0090439D">
        <w:rPr>
          <w:sz w:val="24"/>
          <w:lang w:val="ru-RU"/>
        </w:rPr>
        <w:t>Брусатол</w:t>
      </w:r>
      <w:proofErr w:type="spellEnd"/>
      <w:r w:rsidRPr="0090439D">
        <w:rPr>
          <w:sz w:val="24"/>
          <w:lang w:val="ru-RU"/>
        </w:rPr>
        <w:t xml:space="preserve"> повышает устойчивость бета-клеток к про-воспалительным цитокинам.</w:t>
      </w:r>
      <w:r>
        <w:rPr>
          <w:sz w:val="24"/>
          <w:lang w:val="ru-RU"/>
        </w:rPr>
        <w:t xml:space="preserve"> </w:t>
      </w:r>
      <w:r w:rsidRPr="0090439D">
        <w:rPr>
          <w:sz w:val="24"/>
          <w:lang w:val="ru-RU"/>
        </w:rPr>
        <w:t xml:space="preserve">Клетки βTC6 (А, Б), RIN-5AH (В) и </w:t>
      </w:r>
      <w:proofErr w:type="spellStart"/>
      <w:r w:rsidRPr="0090439D">
        <w:rPr>
          <w:sz w:val="24"/>
          <w:lang w:val="ru-RU"/>
        </w:rPr>
        <w:t>EndoC</w:t>
      </w:r>
      <w:proofErr w:type="spellEnd"/>
      <w:r w:rsidRPr="0090439D">
        <w:rPr>
          <w:sz w:val="24"/>
          <w:lang w:val="ru-RU"/>
        </w:rPr>
        <w:t xml:space="preserve">-βH1 (Г) инкубировали с </w:t>
      </w:r>
      <w:proofErr w:type="spellStart"/>
      <w:r w:rsidRPr="0090439D">
        <w:rPr>
          <w:sz w:val="24"/>
          <w:lang w:val="ru-RU"/>
        </w:rPr>
        <w:t>брусатолом</w:t>
      </w:r>
      <w:proofErr w:type="spellEnd"/>
      <w:r w:rsidRPr="0090439D">
        <w:rPr>
          <w:sz w:val="24"/>
          <w:lang w:val="ru-RU"/>
        </w:rPr>
        <w:t xml:space="preserve"> (50 </w:t>
      </w:r>
      <w:proofErr w:type="spellStart"/>
      <w:r w:rsidRPr="0090439D">
        <w:rPr>
          <w:sz w:val="24"/>
          <w:lang w:val="ru-RU"/>
        </w:rPr>
        <w:t>нМ</w:t>
      </w:r>
      <w:proofErr w:type="spellEnd"/>
      <w:r w:rsidRPr="0090439D">
        <w:rPr>
          <w:sz w:val="24"/>
          <w:lang w:val="ru-RU"/>
        </w:rPr>
        <w:t xml:space="preserve">) совместно с IL-1β и </w:t>
      </w:r>
      <w:proofErr w:type="spellStart"/>
      <w:r w:rsidRPr="0090439D">
        <w:rPr>
          <w:sz w:val="24"/>
          <w:lang w:val="ru-RU"/>
        </w:rPr>
        <w:t>IFNγ</w:t>
      </w:r>
      <w:proofErr w:type="spellEnd"/>
      <w:r w:rsidRPr="0090439D">
        <w:rPr>
          <w:sz w:val="24"/>
          <w:lang w:val="ru-RU"/>
        </w:rPr>
        <w:t xml:space="preserve"> в течение 24 ч. Клетки метили </w:t>
      </w:r>
      <w:proofErr w:type="spellStart"/>
      <w:r w:rsidRPr="0090439D">
        <w:rPr>
          <w:sz w:val="24"/>
          <w:lang w:val="ru-RU"/>
        </w:rPr>
        <w:t>иодистым</w:t>
      </w:r>
      <w:proofErr w:type="spellEnd"/>
      <w:r w:rsidRPr="0090439D">
        <w:rPr>
          <w:sz w:val="24"/>
          <w:lang w:val="ru-RU"/>
        </w:rPr>
        <w:t xml:space="preserve"> </w:t>
      </w:r>
      <w:proofErr w:type="spellStart"/>
      <w:r w:rsidRPr="0090439D">
        <w:rPr>
          <w:sz w:val="24"/>
          <w:lang w:val="ru-RU"/>
        </w:rPr>
        <w:t>пропидием</w:t>
      </w:r>
      <w:proofErr w:type="spellEnd"/>
      <w:r w:rsidRPr="0090439D">
        <w:rPr>
          <w:sz w:val="24"/>
          <w:lang w:val="ru-RU"/>
        </w:rPr>
        <w:t xml:space="preserve"> и анализировали при помощи проточной </w:t>
      </w:r>
      <w:proofErr w:type="spellStart"/>
      <w:r w:rsidRPr="0090439D">
        <w:rPr>
          <w:sz w:val="24"/>
          <w:lang w:val="ru-RU"/>
        </w:rPr>
        <w:t>цитометрии</w:t>
      </w:r>
      <w:proofErr w:type="spellEnd"/>
      <w:r w:rsidRPr="0090439D">
        <w:rPr>
          <w:sz w:val="24"/>
          <w:lang w:val="ru-RU"/>
        </w:rPr>
        <w:t>. (А) Пример гистограммы распределения живых и пораженных клеток βTC6. (Б, В, Г) Количественное представление экспериментальных данных (n ≥ 4). Показано стандартное отклонение. p&lt;0,0001 (*), p&lt;0.001 (**) относительно обработки только цитокинами.</w:t>
      </w:r>
    </w:p>
    <w:p w:rsidR="0090439D" w:rsidRDefault="0090439D" w:rsidP="0090439D">
      <w:pPr>
        <w:spacing w:line="360" w:lineRule="auto"/>
        <w:jc w:val="center"/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3F37D55C" wp14:editId="5C0101F0">
            <wp:extent cx="2286000" cy="3085465"/>
            <wp:effectExtent l="19050" t="19050" r="19050" b="196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85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9D" w:rsidRDefault="0090439D" w:rsidP="0090439D">
      <w:pPr>
        <w:spacing w:line="360" w:lineRule="auto"/>
        <w:rPr>
          <w:sz w:val="24"/>
          <w:lang w:val="ru-RU"/>
        </w:rPr>
      </w:pPr>
      <w:r w:rsidRPr="0090439D">
        <w:rPr>
          <w:sz w:val="24"/>
          <w:lang w:val="ru-RU"/>
        </w:rPr>
        <w:t>Рисуно</w:t>
      </w:r>
      <w:r>
        <w:rPr>
          <w:sz w:val="24"/>
          <w:lang w:val="ru-RU"/>
        </w:rPr>
        <w:t>к 6</w:t>
      </w:r>
      <w:r w:rsidRPr="0090439D">
        <w:rPr>
          <w:sz w:val="24"/>
          <w:lang w:val="ru-RU"/>
        </w:rPr>
        <w:t xml:space="preserve">. </w:t>
      </w:r>
      <w:proofErr w:type="spellStart"/>
      <w:r w:rsidRPr="0090439D">
        <w:rPr>
          <w:sz w:val="24"/>
          <w:lang w:val="ru-RU"/>
        </w:rPr>
        <w:t>Брусатол</w:t>
      </w:r>
      <w:proofErr w:type="spellEnd"/>
      <w:r w:rsidRPr="0090439D">
        <w:rPr>
          <w:sz w:val="24"/>
          <w:lang w:val="ru-RU"/>
        </w:rPr>
        <w:t xml:space="preserve"> блокирует зависимую от IL-1β активацию экспрессии </w:t>
      </w:r>
      <w:proofErr w:type="spellStart"/>
      <w:proofErr w:type="gramStart"/>
      <w:r w:rsidRPr="0090439D">
        <w:rPr>
          <w:sz w:val="24"/>
          <w:lang w:val="ru-RU"/>
        </w:rPr>
        <w:t>iNOS</w:t>
      </w:r>
      <w:proofErr w:type="spellEnd"/>
      <w:proofErr w:type="gramEnd"/>
      <w:r w:rsidRPr="0090439D">
        <w:rPr>
          <w:sz w:val="24"/>
          <w:lang w:val="ru-RU"/>
        </w:rPr>
        <w:t xml:space="preserve"> но незначительно влияет на индукцию </w:t>
      </w:r>
      <w:proofErr w:type="spellStart"/>
      <w:r w:rsidRPr="0090439D">
        <w:rPr>
          <w:sz w:val="24"/>
          <w:lang w:val="ru-RU"/>
        </w:rPr>
        <w:t>мРНК</w:t>
      </w:r>
      <w:proofErr w:type="spellEnd"/>
      <w:r w:rsidRPr="0090439D">
        <w:rPr>
          <w:sz w:val="24"/>
          <w:lang w:val="ru-RU"/>
        </w:rPr>
        <w:t xml:space="preserve"> гена 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  <w:r w:rsidRPr="0090439D">
        <w:rPr>
          <w:sz w:val="24"/>
          <w:lang w:val="ru-RU"/>
        </w:rPr>
        <w:t xml:space="preserve">(А) Подавление зависимой от IL-1β активации экспрессии 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 xml:space="preserve"> в клетках βTC6 при совместной инкубации с </w:t>
      </w:r>
      <w:proofErr w:type="spellStart"/>
      <w:r w:rsidRPr="0090439D">
        <w:rPr>
          <w:sz w:val="24"/>
          <w:lang w:val="ru-RU"/>
        </w:rPr>
        <w:t>брусатолом</w:t>
      </w:r>
      <w:proofErr w:type="spellEnd"/>
      <w:r w:rsidRPr="0090439D">
        <w:rPr>
          <w:sz w:val="24"/>
          <w:lang w:val="ru-RU"/>
        </w:rPr>
        <w:t xml:space="preserve">. Клетки обрабатывали </w:t>
      </w:r>
      <w:proofErr w:type="spellStart"/>
      <w:r w:rsidRPr="0090439D">
        <w:rPr>
          <w:sz w:val="24"/>
          <w:lang w:val="ru-RU"/>
        </w:rPr>
        <w:t>брусатолом</w:t>
      </w:r>
      <w:proofErr w:type="spellEnd"/>
      <w:r w:rsidRPr="0090439D">
        <w:rPr>
          <w:sz w:val="24"/>
          <w:lang w:val="ru-RU"/>
        </w:rPr>
        <w:t xml:space="preserve"> (50 </w:t>
      </w:r>
      <w:proofErr w:type="spellStart"/>
      <w:r w:rsidRPr="0090439D">
        <w:rPr>
          <w:sz w:val="24"/>
          <w:lang w:val="ru-RU"/>
        </w:rPr>
        <w:t>нМ</w:t>
      </w:r>
      <w:proofErr w:type="spellEnd"/>
      <w:r w:rsidRPr="0090439D">
        <w:rPr>
          <w:sz w:val="24"/>
          <w:lang w:val="ru-RU"/>
        </w:rPr>
        <w:t xml:space="preserve">) и инкубировали с IL-1β дополнительные 8 ч. Выявление белка 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 xml:space="preserve"> проведено при помощи </w:t>
      </w:r>
      <w:proofErr w:type="spellStart"/>
      <w:r w:rsidRPr="0090439D">
        <w:rPr>
          <w:sz w:val="24"/>
          <w:lang w:val="ru-RU"/>
        </w:rPr>
        <w:t>блот</w:t>
      </w:r>
      <w:proofErr w:type="spellEnd"/>
      <w:r w:rsidRPr="0090439D">
        <w:rPr>
          <w:sz w:val="24"/>
          <w:lang w:val="ru-RU"/>
        </w:rPr>
        <w:t xml:space="preserve">-гибридизации. Уровень белка 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 xml:space="preserve"> в клетках, обработанных только IL-1β принят за 100. (Б) Количественное выражение приведенных выше данных. (В) Влияние </w:t>
      </w:r>
      <w:proofErr w:type="spellStart"/>
      <w:r w:rsidRPr="0090439D">
        <w:rPr>
          <w:sz w:val="24"/>
          <w:lang w:val="ru-RU"/>
        </w:rPr>
        <w:t>брусатола</w:t>
      </w:r>
      <w:proofErr w:type="spellEnd"/>
      <w:r w:rsidRPr="0090439D">
        <w:rPr>
          <w:sz w:val="24"/>
          <w:lang w:val="ru-RU"/>
        </w:rPr>
        <w:t xml:space="preserve"> на активацию транскрипции гена 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 xml:space="preserve">. Клетки обрабатывали (или нет) </w:t>
      </w:r>
      <w:proofErr w:type="spellStart"/>
      <w:r w:rsidRPr="0090439D">
        <w:rPr>
          <w:sz w:val="24"/>
          <w:lang w:val="ru-RU"/>
        </w:rPr>
        <w:t>брусатолом</w:t>
      </w:r>
      <w:proofErr w:type="spellEnd"/>
      <w:r w:rsidRPr="0090439D">
        <w:rPr>
          <w:sz w:val="24"/>
          <w:lang w:val="ru-RU"/>
        </w:rPr>
        <w:t xml:space="preserve"> (50 </w:t>
      </w:r>
      <w:proofErr w:type="spellStart"/>
      <w:r w:rsidRPr="0090439D">
        <w:rPr>
          <w:sz w:val="24"/>
          <w:lang w:val="ru-RU"/>
        </w:rPr>
        <w:t>нМ</w:t>
      </w:r>
      <w:proofErr w:type="spellEnd"/>
      <w:r w:rsidRPr="0090439D">
        <w:rPr>
          <w:sz w:val="24"/>
          <w:lang w:val="ru-RU"/>
        </w:rPr>
        <w:t xml:space="preserve">) перед дополнительной инкубацией с IL-1β дополнительные 4 ч. Содержание </w:t>
      </w:r>
      <w:proofErr w:type="spellStart"/>
      <w:r w:rsidRPr="0090439D">
        <w:rPr>
          <w:sz w:val="24"/>
          <w:lang w:val="ru-RU"/>
        </w:rPr>
        <w:t>мРНК</w:t>
      </w:r>
      <w:proofErr w:type="spellEnd"/>
      <w:r w:rsidRPr="0090439D">
        <w:rPr>
          <w:sz w:val="24"/>
          <w:lang w:val="ru-RU"/>
        </w:rPr>
        <w:t xml:space="preserve"> определяли при помощи количественной ПЦР. Уровень </w:t>
      </w:r>
      <w:proofErr w:type="spellStart"/>
      <w:r w:rsidRPr="0090439D">
        <w:rPr>
          <w:sz w:val="24"/>
          <w:lang w:val="ru-RU"/>
        </w:rPr>
        <w:t>мРНК</w:t>
      </w:r>
      <w:proofErr w:type="spellEnd"/>
      <w:r w:rsidRPr="0090439D">
        <w:rPr>
          <w:sz w:val="24"/>
          <w:lang w:val="ru-RU"/>
        </w:rPr>
        <w:t xml:space="preserve"> гена 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 xml:space="preserve"> выравнивали по содержанию в клетках </w:t>
      </w:r>
      <w:proofErr w:type="spellStart"/>
      <w:r w:rsidRPr="0090439D">
        <w:rPr>
          <w:sz w:val="24"/>
          <w:lang w:val="ru-RU"/>
        </w:rPr>
        <w:t>мРНК</w:t>
      </w:r>
      <w:proofErr w:type="spellEnd"/>
      <w:r w:rsidRPr="0090439D">
        <w:rPr>
          <w:sz w:val="24"/>
          <w:lang w:val="ru-RU"/>
        </w:rPr>
        <w:t xml:space="preserve"> гена GAPDH. Исходные уровни </w:t>
      </w:r>
      <w:proofErr w:type="spellStart"/>
      <w:r w:rsidRPr="0090439D">
        <w:rPr>
          <w:sz w:val="24"/>
          <w:lang w:val="ru-RU"/>
        </w:rPr>
        <w:t>мРНК</w:t>
      </w:r>
      <w:proofErr w:type="spellEnd"/>
      <w:r w:rsidRPr="0090439D">
        <w:rPr>
          <w:sz w:val="24"/>
          <w:lang w:val="ru-RU"/>
        </w:rPr>
        <w:t xml:space="preserve"> гена 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 xml:space="preserve"> приняты за 1. Показано стандартное отклонение. p&lt; 0,005 (*) относительно IL-1β (n=3).</w:t>
      </w:r>
    </w:p>
    <w:p w:rsidR="0090439D" w:rsidRDefault="0090439D" w:rsidP="0090439D">
      <w:pPr>
        <w:spacing w:line="360" w:lineRule="auto"/>
        <w:jc w:val="center"/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4110990" cy="3085465"/>
            <wp:effectExtent l="19050" t="19050" r="22860" b="19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85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9D" w:rsidRDefault="0090439D" w:rsidP="0090439D">
      <w:pPr>
        <w:spacing w:line="360" w:lineRule="auto"/>
        <w:rPr>
          <w:sz w:val="24"/>
          <w:lang w:val="ru-RU"/>
        </w:rPr>
      </w:pPr>
      <w:r w:rsidRPr="0090439D">
        <w:rPr>
          <w:sz w:val="24"/>
          <w:lang w:val="ru-RU"/>
        </w:rPr>
        <w:t xml:space="preserve">Рисунок </w:t>
      </w:r>
      <w:r>
        <w:rPr>
          <w:sz w:val="24"/>
          <w:lang w:val="ru-RU"/>
        </w:rPr>
        <w:t>7</w:t>
      </w:r>
      <w:r w:rsidRPr="0090439D">
        <w:rPr>
          <w:sz w:val="24"/>
          <w:lang w:val="ru-RU"/>
        </w:rPr>
        <w:t xml:space="preserve">. Сопоставление предполагаемых молекулярных механизмов действия соединений АМН и </w:t>
      </w:r>
      <w:proofErr w:type="spellStart"/>
      <w:r w:rsidRPr="0090439D">
        <w:rPr>
          <w:sz w:val="24"/>
          <w:lang w:val="ru-RU"/>
        </w:rPr>
        <w:t>брусатола</w:t>
      </w:r>
      <w:proofErr w:type="spellEnd"/>
      <w:r w:rsidRPr="0090439D">
        <w:rPr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  <w:r w:rsidRPr="0090439D">
        <w:rPr>
          <w:sz w:val="24"/>
          <w:lang w:val="ru-RU"/>
        </w:rPr>
        <w:t xml:space="preserve">Индукция гена 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 xml:space="preserve"> происходит после связывания IL-1β с трансмембранным рецептором (IL1BR), активации </w:t>
      </w:r>
      <w:proofErr w:type="spellStart"/>
      <w:r w:rsidRPr="0090439D">
        <w:rPr>
          <w:sz w:val="24"/>
          <w:lang w:val="ru-RU"/>
        </w:rPr>
        <w:t>протеинкиназы</w:t>
      </w:r>
      <w:proofErr w:type="spellEnd"/>
      <w:r w:rsidRPr="0090439D">
        <w:rPr>
          <w:sz w:val="24"/>
          <w:lang w:val="ru-RU"/>
        </w:rPr>
        <w:t xml:space="preserve"> IKK и транскрипционного фактора NF-</w:t>
      </w:r>
      <w:proofErr w:type="spellStart"/>
      <w:r w:rsidRPr="0090439D">
        <w:rPr>
          <w:sz w:val="24"/>
          <w:lang w:val="ru-RU"/>
        </w:rPr>
        <w:t>κB</w:t>
      </w:r>
      <w:proofErr w:type="spellEnd"/>
      <w:r w:rsidRPr="0090439D">
        <w:rPr>
          <w:sz w:val="24"/>
          <w:lang w:val="ru-RU"/>
        </w:rPr>
        <w:t xml:space="preserve">. Для трансляции </w:t>
      </w:r>
      <w:proofErr w:type="spellStart"/>
      <w:r w:rsidRPr="0090439D">
        <w:rPr>
          <w:sz w:val="24"/>
          <w:lang w:val="ru-RU"/>
        </w:rPr>
        <w:t>мРНК</w:t>
      </w:r>
      <w:proofErr w:type="spellEnd"/>
      <w:r w:rsidRPr="0090439D">
        <w:rPr>
          <w:sz w:val="24"/>
          <w:lang w:val="ru-RU"/>
        </w:rPr>
        <w:t xml:space="preserve"> 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 xml:space="preserve"> необходимо наличие фактора eIF5A в активном состоянии, что требует преобразования остатка Lys50 в остаток уникальной аминокислоты </w:t>
      </w:r>
      <w:proofErr w:type="spellStart"/>
      <w:r w:rsidRPr="0090439D">
        <w:rPr>
          <w:sz w:val="24"/>
          <w:lang w:val="ru-RU"/>
        </w:rPr>
        <w:t>гипузина</w:t>
      </w:r>
      <w:proofErr w:type="spellEnd"/>
      <w:r w:rsidRPr="0090439D">
        <w:rPr>
          <w:sz w:val="24"/>
          <w:lang w:val="ru-RU"/>
        </w:rPr>
        <w:t>. Транскрипционный фактор Nrf2 негативно влияет на активность NF-</w:t>
      </w:r>
      <w:proofErr w:type="spellStart"/>
      <w:r w:rsidRPr="0090439D">
        <w:rPr>
          <w:sz w:val="24"/>
          <w:lang w:val="ru-RU"/>
        </w:rPr>
        <w:t>κB</w:t>
      </w:r>
      <w:proofErr w:type="spellEnd"/>
      <w:r w:rsidRPr="0090439D">
        <w:rPr>
          <w:sz w:val="24"/>
          <w:lang w:val="ru-RU"/>
        </w:rPr>
        <w:t xml:space="preserve"> и подавляет индукцию синтеза </w:t>
      </w:r>
      <w:proofErr w:type="spellStart"/>
      <w:r w:rsidRPr="0090439D">
        <w:rPr>
          <w:sz w:val="24"/>
          <w:lang w:val="ru-RU"/>
        </w:rPr>
        <w:t>мРНК</w:t>
      </w:r>
      <w:proofErr w:type="spellEnd"/>
      <w:r w:rsidRPr="0090439D">
        <w:rPr>
          <w:sz w:val="24"/>
          <w:lang w:val="ru-RU"/>
        </w:rPr>
        <w:t xml:space="preserve"> про-воспалительного гена 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 xml:space="preserve"> под действием IL-1β. Вместе с тем, Nrf2 активирует транскрипцию HO-1 и ряда других защитных генов. В обычных условиях, активность Nrf2 подавлена из-за связывания с цитоплазматическим белком Keap1. Ароматические </w:t>
      </w:r>
      <w:proofErr w:type="spellStart"/>
      <w:r w:rsidRPr="0090439D">
        <w:rPr>
          <w:sz w:val="24"/>
          <w:lang w:val="ru-RU"/>
        </w:rPr>
        <w:t>малононитрилы</w:t>
      </w:r>
      <w:proofErr w:type="spellEnd"/>
      <w:r w:rsidRPr="0090439D">
        <w:rPr>
          <w:sz w:val="24"/>
          <w:lang w:val="ru-RU"/>
        </w:rPr>
        <w:t xml:space="preserve"> (АМН) и другие </w:t>
      </w:r>
      <w:proofErr w:type="spellStart"/>
      <w:r w:rsidRPr="0090439D">
        <w:rPr>
          <w:sz w:val="24"/>
          <w:lang w:val="ru-RU"/>
        </w:rPr>
        <w:t>электрофильные</w:t>
      </w:r>
      <w:proofErr w:type="spellEnd"/>
      <w:r w:rsidRPr="0090439D">
        <w:rPr>
          <w:sz w:val="24"/>
          <w:lang w:val="ru-RU"/>
        </w:rPr>
        <w:t xml:space="preserve"> соединения, способные вступать в реакцию с </w:t>
      </w:r>
      <w:proofErr w:type="spellStart"/>
      <w:r w:rsidRPr="0090439D">
        <w:rPr>
          <w:sz w:val="24"/>
          <w:lang w:val="ru-RU"/>
        </w:rPr>
        <w:t>тиольными</w:t>
      </w:r>
      <w:proofErr w:type="spellEnd"/>
      <w:r w:rsidRPr="0090439D">
        <w:rPr>
          <w:sz w:val="24"/>
          <w:lang w:val="ru-RU"/>
        </w:rPr>
        <w:t xml:space="preserve"> группами, подавляют ингибирующее действие Keap1 и активируют Nrf2. Действие </w:t>
      </w:r>
      <w:proofErr w:type="spellStart"/>
      <w:r w:rsidRPr="0090439D">
        <w:rPr>
          <w:sz w:val="24"/>
          <w:lang w:val="ru-RU"/>
        </w:rPr>
        <w:t>брусатола</w:t>
      </w:r>
      <w:proofErr w:type="spellEnd"/>
      <w:r w:rsidRPr="0090439D">
        <w:rPr>
          <w:sz w:val="24"/>
          <w:lang w:val="ru-RU"/>
        </w:rPr>
        <w:t xml:space="preserve"> отчасти совпадает и отчасти противодействует активаторам системы Keap1/Nrf2. </w:t>
      </w:r>
      <w:proofErr w:type="spellStart"/>
      <w:r w:rsidRPr="0090439D">
        <w:rPr>
          <w:sz w:val="24"/>
          <w:lang w:val="ru-RU"/>
        </w:rPr>
        <w:t>Брусатол</w:t>
      </w:r>
      <w:proofErr w:type="spellEnd"/>
      <w:r w:rsidRPr="0090439D">
        <w:rPr>
          <w:sz w:val="24"/>
          <w:lang w:val="ru-RU"/>
        </w:rPr>
        <w:t xml:space="preserve"> подавляет накопление в клетках Nrf2 и индукцию гена </w:t>
      </w:r>
      <w:proofErr w:type="spellStart"/>
      <w:r w:rsidRPr="0090439D">
        <w:rPr>
          <w:sz w:val="24"/>
          <w:lang w:val="ru-RU"/>
        </w:rPr>
        <w:t>гемоксигеназы</w:t>
      </w:r>
      <w:proofErr w:type="spellEnd"/>
      <w:r w:rsidRPr="0090439D">
        <w:rPr>
          <w:sz w:val="24"/>
          <w:lang w:val="ru-RU"/>
        </w:rPr>
        <w:t xml:space="preserve"> 1 (HO-1). При этом </w:t>
      </w:r>
      <w:proofErr w:type="spellStart"/>
      <w:r w:rsidRPr="0090439D">
        <w:rPr>
          <w:sz w:val="24"/>
          <w:lang w:val="ru-RU"/>
        </w:rPr>
        <w:t>брусатол</w:t>
      </w:r>
      <w:proofErr w:type="spellEnd"/>
      <w:r w:rsidRPr="0090439D">
        <w:rPr>
          <w:sz w:val="24"/>
          <w:lang w:val="ru-RU"/>
        </w:rPr>
        <w:t xml:space="preserve"> незначительно влияет на зависимую от IL-1β активацию транскрипции гена </w:t>
      </w:r>
      <w:proofErr w:type="spellStart"/>
      <w:proofErr w:type="gramStart"/>
      <w:r w:rsidRPr="0090439D">
        <w:rPr>
          <w:sz w:val="24"/>
          <w:lang w:val="ru-RU"/>
        </w:rPr>
        <w:t>iNOS</w:t>
      </w:r>
      <w:proofErr w:type="spellEnd"/>
      <w:proofErr w:type="gramEnd"/>
      <w:r w:rsidRPr="0090439D">
        <w:rPr>
          <w:sz w:val="24"/>
          <w:lang w:val="ru-RU"/>
        </w:rPr>
        <w:t xml:space="preserve"> но ингибирует трансляцию </w:t>
      </w:r>
      <w:proofErr w:type="spellStart"/>
      <w:r w:rsidRPr="0090439D">
        <w:rPr>
          <w:sz w:val="24"/>
          <w:lang w:val="ru-RU"/>
        </w:rPr>
        <w:t>мРНК</w:t>
      </w:r>
      <w:proofErr w:type="spellEnd"/>
      <w:r w:rsidRPr="0090439D">
        <w:rPr>
          <w:sz w:val="24"/>
          <w:lang w:val="ru-RU"/>
        </w:rPr>
        <w:t xml:space="preserve"> </w:t>
      </w:r>
      <w:proofErr w:type="spellStart"/>
      <w:r w:rsidRPr="0090439D">
        <w:rPr>
          <w:sz w:val="24"/>
          <w:lang w:val="ru-RU"/>
        </w:rPr>
        <w:t>iNOS</w:t>
      </w:r>
      <w:proofErr w:type="spellEnd"/>
      <w:r w:rsidRPr="0090439D">
        <w:rPr>
          <w:sz w:val="24"/>
          <w:lang w:val="ru-RU"/>
        </w:rPr>
        <w:t xml:space="preserve">. Этот последний эффект </w:t>
      </w:r>
      <w:proofErr w:type="spellStart"/>
      <w:r w:rsidRPr="0090439D">
        <w:rPr>
          <w:sz w:val="24"/>
          <w:lang w:val="ru-RU"/>
        </w:rPr>
        <w:t>брусатола</w:t>
      </w:r>
      <w:proofErr w:type="spellEnd"/>
      <w:r w:rsidRPr="0090439D">
        <w:rPr>
          <w:sz w:val="24"/>
          <w:lang w:val="ru-RU"/>
        </w:rPr>
        <w:t xml:space="preserve"> возможно обусловлен подавлением модификацией </w:t>
      </w:r>
      <w:proofErr w:type="spellStart"/>
      <w:r w:rsidRPr="0090439D">
        <w:rPr>
          <w:sz w:val="24"/>
          <w:lang w:val="ru-RU"/>
        </w:rPr>
        <w:t>гипузином</w:t>
      </w:r>
      <w:proofErr w:type="spellEnd"/>
      <w:r w:rsidRPr="0090439D">
        <w:rPr>
          <w:sz w:val="24"/>
          <w:lang w:val="ru-RU"/>
        </w:rPr>
        <w:t xml:space="preserve"> фактора трансляции eIF5A. Известно, что eIF5A критически необходим для синтеза белка </w:t>
      </w:r>
      <w:proofErr w:type="spellStart"/>
      <w:r w:rsidRPr="0090439D">
        <w:rPr>
          <w:sz w:val="24"/>
          <w:lang w:val="ru-RU"/>
        </w:rPr>
        <w:t>iNOS</w:t>
      </w:r>
      <w:proofErr w:type="spellEnd"/>
      <w:r>
        <w:rPr>
          <w:sz w:val="24"/>
          <w:lang w:val="ru-RU"/>
        </w:rPr>
        <w:t>.</w:t>
      </w:r>
    </w:p>
    <w:p w:rsidR="0090439D" w:rsidRDefault="0090439D" w:rsidP="001E7C82">
      <w:pPr>
        <w:spacing w:line="360" w:lineRule="auto"/>
        <w:ind w:firstLine="709"/>
        <w:jc w:val="center"/>
        <w:rPr>
          <w:sz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062730" cy="36404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" t="4062" r="-1067" b="4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64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C82" w:rsidRDefault="001E7C82" w:rsidP="001E7C82">
      <w:pPr>
        <w:spacing w:line="360" w:lineRule="auto"/>
        <w:rPr>
          <w:sz w:val="24"/>
          <w:lang w:val="ru-RU"/>
        </w:rPr>
      </w:pPr>
      <w:r>
        <w:rPr>
          <w:sz w:val="24"/>
          <w:lang w:val="ru-RU"/>
        </w:rPr>
        <w:t>Рисунок 8</w:t>
      </w:r>
      <w:r w:rsidRPr="001E7C82">
        <w:rPr>
          <w:sz w:val="24"/>
          <w:lang w:val="ru-RU"/>
        </w:rPr>
        <w:t>. Толерантность к глюкозе у мышей, находящихся на нормальной (ND) и обогащенной жирными кислотами (HFD) диетах.</w:t>
      </w:r>
      <w:r>
        <w:rPr>
          <w:sz w:val="24"/>
          <w:lang w:val="ru-RU"/>
        </w:rPr>
        <w:t xml:space="preserve"> </w:t>
      </w:r>
      <w:r w:rsidRPr="001E7C82">
        <w:rPr>
          <w:sz w:val="24"/>
          <w:lang w:val="ru-RU"/>
        </w:rPr>
        <w:t xml:space="preserve">Мыши находились на нормальной диете (ND, 10% ккал жира) или обогащенной жиром диете (HFD, 60% ккал жира) в течение 13 недель. Затем в каждой группе половина животных получала в питьевой воде </w:t>
      </w:r>
      <w:proofErr w:type="spellStart"/>
      <w:r w:rsidRPr="001E7C82">
        <w:rPr>
          <w:sz w:val="24"/>
          <w:lang w:val="ru-RU"/>
        </w:rPr>
        <w:t>брусатол</w:t>
      </w:r>
      <w:proofErr w:type="spellEnd"/>
      <w:r w:rsidRPr="001E7C82">
        <w:rPr>
          <w:sz w:val="24"/>
          <w:lang w:val="ru-RU"/>
        </w:rPr>
        <w:t xml:space="preserve"> (1 мкг/день/г веса). Через две недели воздействия </w:t>
      </w:r>
      <w:proofErr w:type="spellStart"/>
      <w:r w:rsidRPr="001E7C82">
        <w:rPr>
          <w:sz w:val="24"/>
          <w:lang w:val="ru-RU"/>
        </w:rPr>
        <w:t>брусатолом</w:t>
      </w:r>
      <w:proofErr w:type="spellEnd"/>
      <w:r w:rsidRPr="001E7C82">
        <w:rPr>
          <w:sz w:val="24"/>
          <w:lang w:val="ru-RU"/>
        </w:rPr>
        <w:t xml:space="preserve"> мышам после 6-часового голодания впрыскивали глюкозу (2,5 г/кг). Содержание глюкозы в крови замеряли в указанное на графике время. Приведено стандартное отклонение (n=32).</w:t>
      </w:r>
    </w:p>
    <w:p w:rsidR="0090439D" w:rsidRPr="0090439D" w:rsidRDefault="0090439D" w:rsidP="0090439D">
      <w:pPr>
        <w:spacing w:line="360" w:lineRule="auto"/>
        <w:ind w:firstLine="709"/>
        <w:rPr>
          <w:sz w:val="24"/>
          <w:lang w:val="ru-RU"/>
        </w:rPr>
      </w:pPr>
    </w:p>
    <w:p w:rsidR="007336BD" w:rsidRDefault="007336BD" w:rsidP="007336BD">
      <w:pPr>
        <w:spacing w:line="360" w:lineRule="auto"/>
        <w:ind w:firstLine="709"/>
        <w:rPr>
          <w:sz w:val="24"/>
          <w:lang w:val="ru-RU"/>
        </w:rPr>
      </w:pPr>
    </w:p>
    <w:p w:rsidR="00ED3DC2" w:rsidRPr="00FD466D" w:rsidRDefault="00572A85" w:rsidP="001E7C82">
      <w:pPr>
        <w:pStyle w:val="Heading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12" w:name="_Toc505106577"/>
      <w:r>
        <w:rPr>
          <w:rFonts w:ascii="Times New Roman" w:hAnsi="Times New Roman"/>
          <w:color w:val="auto"/>
          <w:sz w:val="28"/>
          <w:lang w:val="ru-RU"/>
        </w:rPr>
        <w:t>Заключение</w:t>
      </w:r>
      <w:bookmarkEnd w:id="12"/>
    </w:p>
    <w:p w:rsidR="00E610AE" w:rsidRDefault="00C71357" w:rsidP="00AD057B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E610AE">
        <w:rPr>
          <w:sz w:val="24"/>
          <w:szCs w:val="24"/>
        </w:rPr>
        <w:t xml:space="preserve">Полученные нами результаты свидетельствуют, что </w:t>
      </w:r>
      <w:proofErr w:type="spellStart"/>
      <w:r w:rsidRPr="00E610AE">
        <w:rPr>
          <w:sz w:val="24"/>
          <w:szCs w:val="24"/>
        </w:rPr>
        <w:t>катехол</w:t>
      </w:r>
      <w:proofErr w:type="spellEnd"/>
      <w:r w:rsidRPr="00E610AE">
        <w:rPr>
          <w:sz w:val="24"/>
          <w:szCs w:val="24"/>
        </w:rPr>
        <w:t>-о-</w:t>
      </w:r>
      <w:proofErr w:type="spellStart"/>
      <w:r w:rsidRPr="00E610AE">
        <w:rPr>
          <w:sz w:val="24"/>
          <w:szCs w:val="24"/>
        </w:rPr>
        <w:t>метилтрансфераза</w:t>
      </w:r>
      <w:proofErr w:type="spellEnd"/>
      <w:r w:rsidRPr="00E610AE">
        <w:rPr>
          <w:sz w:val="24"/>
          <w:szCs w:val="24"/>
        </w:rPr>
        <w:t xml:space="preserve"> (ген COMT) влияет на предрасположенность к развитию псориаза. Носительство обоих аллелей в различных сочетаниях с другими аллелями образует сильно ассоциированные паттерны (OR&gt;3.3). Нами обнаружена ассоциация генотипа GA гена COMT с псориазом. </w:t>
      </w:r>
    </w:p>
    <w:p w:rsidR="00C71357" w:rsidRPr="00E610AE" w:rsidRDefault="00C71357" w:rsidP="00AD057B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E610AE">
        <w:rPr>
          <w:sz w:val="24"/>
          <w:szCs w:val="24"/>
        </w:rPr>
        <w:t xml:space="preserve">Разработан метод терапии тяжелых форм псориаза с применением </w:t>
      </w:r>
      <w:proofErr w:type="spellStart"/>
      <w:r w:rsidRPr="00E610AE">
        <w:rPr>
          <w:sz w:val="24"/>
          <w:szCs w:val="24"/>
        </w:rPr>
        <w:t>плазмафареза</w:t>
      </w:r>
      <w:proofErr w:type="spellEnd"/>
      <w:r w:rsidRPr="00E610AE">
        <w:rPr>
          <w:sz w:val="24"/>
          <w:szCs w:val="24"/>
        </w:rPr>
        <w:t xml:space="preserve"> и </w:t>
      </w:r>
      <w:proofErr w:type="spellStart"/>
      <w:r w:rsidRPr="00E610AE">
        <w:rPr>
          <w:sz w:val="24"/>
          <w:szCs w:val="24"/>
        </w:rPr>
        <w:t>метотрексата</w:t>
      </w:r>
      <w:proofErr w:type="spellEnd"/>
      <w:r w:rsidR="00E610AE" w:rsidRPr="00E610AE">
        <w:rPr>
          <w:sz w:val="24"/>
          <w:szCs w:val="24"/>
        </w:rPr>
        <w:t xml:space="preserve"> и</w:t>
      </w:r>
      <w:r w:rsidRPr="00E610AE">
        <w:rPr>
          <w:sz w:val="24"/>
          <w:szCs w:val="24"/>
        </w:rPr>
        <w:t xml:space="preserve"> метод применения низкоинтенсивного лазерного облучения в комплексной терапии хронических дерматозов.</w:t>
      </w:r>
    </w:p>
    <w:p w:rsidR="00C71357" w:rsidRPr="00C71357" w:rsidRDefault="00C71357" w:rsidP="00C71357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C71357">
        <w:rPr>
          <w:sz w:val="24"/>
          <w:szCs w:val="24"/>
        </w:rPr>
        <w:t xml:space="preserve">В группе ФЛ 3-го цитологического типа выделено два варианта, характеризующиеся различными морфологическими, </w:t>
      </w:r>
      <w:proofErr w:type="spellStart"/>
      <w:r w:rsidRPr="00C71357">
        <w:rPr>
          <w:sz w:val="24"/>
          <w:szCs w:val="24"/>
        </w:rPr>
        <w:t>иммуногистохимическими</w:t>
      </w:r>
      <w:proofErr w:type="spellEnd"/>
      <w:r w:rsidRPr="00C71357">
        <w:rPr>
          <w:sz w:val="24"/>
          <w:szCs w:val="24"/>
        </w:rPr>
        <w:t xml:space="preserve"> и цитогенетическими признаками и облада</w:t>
      </w:r>
      <w:bookmarkStart w:id="13" w:name="_GoBack"/>
      <w:bookmarkEnd w:id="13"/>
      <w:r w:rsidRPr="00C71357">
        <w:rPr>
          <w:sz w:val="24"/>
          <w:szCs w:val="24"/>
        </w:rPr>
        <w:t xml:space="preserve">ющие различной чувствительностью к </w:t>
      </w:r>
      <w:proofErr w:type="spellStart"/>
      <w:r w:rsidRPr="00C71357">
        <w:rPr>
          <w:sz w:val="24"/>
          <w:szCs w:val="24"/>
        </w:rPr>
        <w:t>иммунохимиотерапии</w:t>
      </w:r>
      <w:proofErr w:type="spellEnd"/>
      <w:r w:rsidRPr="00C71357">
        <w:rPr>
          <w:sz w:val="24"/>
          <w:szCs w:val="24"/>
        </w:rPr>
        <w:t xml:space="preserve">: 1) вариант, </w:t>
      </w:r>
      <w:proofErr w:type="spellStart"/>
      <w:r w:rsidRPr="00C71357">
        <w:rPr>
          <w:sz w:val="24"/>
          <w:szCs w:val="24"/>
        </w:rPr>
        <w:t>развившийся</w:t>
      </w:r>
      <w:proofErr w:type="spellEnd"/>
      <w:r w:rsidRPr="00C71357">
        <w:rPr>
          <w:sz w:val="24"/>
          <w:szCs w:val="24"/>
        </w:rPr>
        <w:t xml:space="preserve"> </w:t>
      </w:r>
      <w:proofErr w:type="spellStart"/>
      <w:r w:rsidRPr="00C71357">
        <w:rPr>
          <w:sz w:val="24"/>
          <w:szCs w:val="24"/>
        </w:rPr>
        <w:t>de</w:t>
      </w:r>
      <w:proofErr w:type="spellEnd"/>
      <w:r w:rsidRPr="00C71357">
        <w:rPr>
          <w:sz w:val="24"/>
          <w:szCs w:val="24"/>
        </w:rPr>
        <w:t xml:space="preserve"> </w:t>
      </w:r>
      <w:proofErr w:type="spellStart"/>
      <w:r w:rsidRPr="00C71357">
        <w:rPr>
          <w:sz w:val="24"/>
          <w:szCs w:val="24"/>
        </w:rPr>
        <w:t>novo</w:t>
      </w:r>
      <w:proofErr w:type="spellEnd"/>
      <w:r w:rsidRPr="00C71357">
        <w:rPr>
          <w:sz w:val="24"/>
          <w:szCs w:val="24"/>
        </w:rPr>
        <w:t xml:space="preserve">; 2) вариант, </w:t>
      </w:r>
      <w:proofErr w:type="spellStart"/>
      <w:r w:rsidRPr="00C71357">
        <w:rPr>
          <w:sz w:val="24"/>
          <w:szCs w:val="24"/>
        </w:rPr>
        <w:t>развившийся</w:t>
      </w:r>
      <w:proofErr w:type="spellEnd"/>
      <w:r w:rsidRPr="00C71357">
        <w:rPr>
          <w:sz w:val="24"/>
          <w:szCs w:val="24"/>
        </w:rPr>
        <w:t xml:space="preserve"> в результате трансформации ФЛ 1–2-го типа.</w:t>
      </w:r>
    </w:p>
    <w:p w:rsidR="00C71357" w:rsidRPr="00C71357" w:rsidRDefault="00C71357" w:rsidP="00C71357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C71357">
        <w:rPr>
          <w:sz w:val="24"/>
          <w:szCs w:val="24"/>
        </w:rPr>
        <w:t xml:space="preserve">Описано и количественно охарактеризовано распределение </w:t>
      </w:r>
      <w:proofErr w:type="spellStart"/>
      <w:r w:rsidRPr="00C71357">
        <w:rPr>
          <w:sz w:val="24"/>
          <w:szCs w:val="24"/>
        </w:rPr>
        <w:t>мононуклеаров</w:t>
      </w:r>
      <w:proofErr w:type="spellEnd"/>
      <w:r w:rsidRPr="00C71357">
        <w:rPr>
          <w:sz w:val="24"/>
          <w:szCs w:val="24"/>
        </w:rPr>
        <w:t>, выделе</w:t>
      </w:r>
      <w:r w:rsidR="00E610AE">
        <w:rPr>
          <w:sz w:val="24"/>
          <w:szCs w:val="24"/>
        </w:rPr>
        <w:t>нных из аспирата костного мозга</w:t>
      </w:r>
      <w:r w:rsidRPr="00C71357">
        <w:rPr>
          <w:sz w:val="24"/>
          <w:szCs w:val="24"/>
        </w:rPr>
        <w:t xml:space="preserve"> здоровых доноров и рассортированных по их поверхностным CD-антигенам на клеточном </w:t>
      </w:r>
      <w:proofErr w:type="spellStart"/>
      <w:r w:rsidRPr="00C71357">
        <w:rPr>
          <w:sz w:val="24"/>
          <w:szCs w:val="24"/>
        </w:rPr>
        <w:t>биочипе</w:t>
      </w:r>
      <w:proofErr w:type="spellEnd"/>
      <w:r w:rsidRPr="00C71357">
        <w:rPr>
          <w:sz w:val="24"/>
          <w:szCs w:val="24"/>
        </w:rPr>
        <w:t xml:space="preserve">, по морфологии, а также по наличию или отсутствию в клетках активности α-нафтил бутират </w:t>
      </w:r>
      <w:proofErr w:type="spellStart"/>
      <w:r w:rsidRPr="00C71357">
        <w:rPr>
          <w:sz w:val="24"/>
          <w:szCs w:val="24"/>
        </w:rPr>
        <w:t>эстеразы</w:t>
      </w:r>
      <w:proofErr w:type="spellEnd"/>
      <w:r w:rsidRPr="00C71357">
        <w:rPr>
          <w:sz w:val="24"/>
          <w:szCs w:val="24"/>
        </w:rPr>
        <w:t xml:space="preserve"> и нафтол AS-D-</w:t>
      </w:r>
      <w:proofErr w:type="spellStart"/>
      <w:r w:rsidRPr="00C71357">
        <w:rPr>
          <w:sz w:val="24"/>
          <w:szCs w:val="24"/>
        </w:rPr>
        <w:t>хлорацетат</w:t>
      </w:r>
      <w:proofErr w:type="spellEnd"/>
      <w:r w:rsidRPr="00C71357">
        <w:rPr>
          <w:sz w:val="24"/>
          <w:szCs w:val="24"/>
        </w:rPr>
        <w:t>.</w:t>
      </w:r>
    </w:p>
    <w:p w:rsidR="00C71357" w:rsidRPr="00C71357" w:rsidRDefault="00C71357" w:rsidP="00C71357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C71357">
        <w:rPr>
          <w:sz w:val="24"/>
          <w:szCs w:val="24"/>
        </w:rPr>
        <w:t xml:space="preserve">Показано, что опухолевые клетки положительны по CD19 (100 %), CD20 (100 %), CD22 (100 %), поверхностному </w:t>
      </w:r>
      <w:proofErr w:type="spellStart"/>
      <w:r w:rsidRPr="00C71357">
        <w:rPr>
          <w:sz w:val="24"/>
          <w:szCs w:val="24"/>
        </w:rPr>
        <w:t>IgM</w:t>
      </w:r>
      <w:proofErr w:type="spellEnd"/>
      <w:r w:rsidRPr="00C71357">
        <w:rPr>
          <w:sz w:val="24"/>
          <w:szCs w:val="24"/>
        </w:rPr>
        <w:t xml:space="preserve"> (73 %), CD38 (23 %), CD5 (9 %), CD11c (36 %), CD103 (5 %), CD25 (32 %), CD23 (23 %), и полученные </w:t>
      </w:r>
      <w:proofErr w:type="spellStart"/>
      <w:r w:rsidRPr="00C71357">
        <w:rPr>
          <w:sz w:val="24"/>
          <w:szCs w:val="24"/>
        </w:rPr>
        <w:t>иммунофенотипы</w:t>
      </w:r>
      <w:proofErr w:type="spellEnd"/>
      <w:r w:rsidRPr="00C71357">
        <w:rPr>
          <w:sz w:val="24"/>
          <w:szCs w:val="24"/>
        </w:rPr>
        <w:t xml:space="preserve"> подтверждены результатами проточной </w:t>
      </w:r>
      <w:proofErr w:type="spellStart"/>
      <w:r w:rsidRPr="00C71357">
        <w:rPr>
          <w:sz w:val="24"/>
          <w:szCs w:val="24"/>
        </w:rPr>
        <w:t>цитометрии</w:t>
      </w:r>
      <w:proofErr w:type="spellEnd"/>
      <w:r w:rsidRPr="00C71357">
        <w:rPr>
          <w:sz w:val="24"/>
          <w:szCs w:val="24"/>
        </w:rPr>
        <w:t xml:space="preserve"> для каждого из пациентов.</w:t>
      </w:r>
    </w:p>
    <w:p w:rsidR="00E610AE" w:rsidRDefault="00C71357" w:rsidP="008575D9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E610AE">
        <w:rPr>
          <w:sz w:val="24"/>
          <w:szCs w:val="24"/>
        </w:rPr>
        <w:t xml:space="preserve">В обсервационных исследованиях установлена связь Дохода ультрафиолета и широты с Индексом счастья, продолжительностью жизни, Структурой питания и заболеваемостью стран. </w:t>
      </w:r>
    </w:p>
    <w:p w:rsidR="00C71357" w:rsidRPr="00E610AE" w:rsidRDefault="00C71357" w:rsidP="008575D9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E610AE">
        <w:rPr>
          <w:sz w:val="24"/>
          <w:szCs w:val="24"/>
        </w:rPr>
        <w:t xml:space="preserve">Показано, что </w:t>
      </w:r>
      <w:proofErr w:type="spellStart"/>
      <w:r w:rsidRPr="00E610AE">
        <w:rPr>
          <w:sz w:val="24"/>
          <w:szCs w:val="24"/>
        </w:rPr>
        <w:t>брусатол</w:t>
      </w:r>
      <w:proofErr w:type="spellEnd"/>
      <w:r w:rsidRPr="00E610AE">
        <w:rPr>
          <w:sz w:val="24"/>
          <w:szCs w:val="24"/>
        </w:rPr>
        <w:t xml:space="preserve"> повышает стимулированною глюкозой секрецию инсулина в клеточных культурах и улучшает толерантность к глюкозе у мышей, находящихся на диете, обогащенной ненасыщенными жирными кислотам.</w:t>
      </w:r>
    </w:p>
    <w:p w:rsidR="00ED3DC2" w:rsidRPr="006F4631" w:rsidRDefault="00ED3DC2" w:rsidP="006F4631">
      <w:pPr>
        <w:spacing w:line="360" w:lineRule="auto"/>
        <w:rPr>
          <w:sz w:val="24"/>
          <w:szCs w:val="24"/>
          <w:lang w:val="ru-RU"/>
        </w:rPr>
      </w:pPr>
      <w:r w:rsidRPr="006F4631">
        <w:rPr>
          <w:sz w:val="24"/>
          <w:szCs w:val="24"/>
          <w:lang w:val="ru-RU"/>
        </w:rPr>
        <w:br w:type="page"/>
      </w:r>
    </w:p>
    <w:p w:rsidR="00ED3DC2" w:rsidRPr="009E4076" w:rsidRDefault="00ED3DC2" w:rsidP="00136017">
      <w:pPr>
        <w:pStyle w:val="Heading2"/>
        <w:pageBreakBefore/>
        <w:spacing w:after="120"/>
        <w:rPr>
          <w:rFonts w:ascii="Times New Roman" w:hAnsi="Times New Roman"/>
          <w:color w:val="auto"/>
          <w:sz w:val="28"/>
          <w:szCs w:val="24"/>
        </w:rPr>
      </w:pPr>
      <w:bookmarkStart w:id="14" w:name="_Toc505106578"/>
      <w:proofErr w:type="spellStart"/>
      <w:r w:rsidRPr="009E4076">
        <w:rPr>
          <w:rFonts w:ascii="Times New Roman" w:hAnsi="Times New Roman"/>
          <w:color w:val="auto"/>
          <w:sz w:val="28"/>
          <w:szCs w:val="24"/>
        </w:rPr>
        <w:t>Список</w:t>
      </w:r>
      <w:proofErr w:type="spellEnd"/>
      <w:r w:rsidRPr="009E4076">
        <w:rPr>
          <w:rFonts w:ascii="Times New Roman" w:hAnsi="Times New Roman"/>
          <w:color w:val="auto"/>
          <w:sz w:val="28"/>
          <w:szCs w:val="24"/>
        </w:rPr>
        <w:t xml:space="preserve"> </w:t>
      </w:r>
      <w:proofErr w:type="spellStart"/>
      <w:r w:rsidRPr="009E4076">
        <w:rPr>
          <w:rFonts w:ascii="Times New Roman" w:hAnsi="Times New Roman"/>
          <w:color w:val="auto"/>
          <w:sz w:val="28"/>
          <w:szCs w:val="24"/>
        </w:rPr>
        <w:t>использованных</w:t>
      </w:r>
      <w:proofErr w:type="spellEnd"/>
      <w:r w:rsidRPr="009E4076">
        <w:rPr>
          <w:rFonts w:ascii="Times New Roman" w:hAnsi="Times New Roman"/>
          <w:color w:val="auto"/>
          <w:sz w:val="28"/>
          <w:szCs w:val="24"/>
        </w:rPr>
        <w:t xml:space="preserve"> </w:t>
      </w:r>
      <w:proofErr w:type="spellStart"/>
      <w:r w:rsidRPr="009E4076">
        <w:rPr>
          <w:rFonts w:ascii="Times New Roman" w:hAnsi="Times New Roman"/>
          <w:color w:val="auto"/>
          <w:sz w:val="28"/>
          <w:szCs w:val="24"/>
        </w:rPr>
        <w:t>источников</w:t>
      </w:r>
      <w:bookmarkEnd w:id="14"/>
      <w:proofErr w:type="spellEnd"/>
    </w:p>
    <w:p w:rsidR="004A29A5" w:rsidRDefault="004A29A5" w:rsidP="00E42728">
      <w:pPr>
        <w:pStyle w:val="desc"/>
        <w:numPr>
          <w:ilvl w:val="0"/>
          <w:numId w:val="7"/>
        </w:numPr>
        <w:spacing w:line="360" w:lineRule="auto"/>
      </w:pPr>
      <w:r>
        <w:t xml:space="preserve">Воробьев А.И., Бриллиант М.Д. </w:t>
      </w:r>
      <w:proofErr w:type="spellStart"/>
      <w:r>
        <w:t>Лимфоцитома</w:t>
      </w:r>
      <w:proofErr w:type="spellEnd"/>
      <w:r>
        <w:t xml:space="preserve"> селезенки и классификация лимфоцитом. Терапевтический архив</w:t>
      </w:r>
      <w:r>
        <w:t xml:space="preserve"> </w:t>
      </w:r>
      <w:proofErr w:type="gramStart"/>
      <w:r w:rsidRPr="004A29A5">
        <w:t>1982;8:8</w:t>
      </w:r>
      <w:proofErr w:type="gramEnd"/>
      <w:r w:rsidRPr="004A29A5">
        <w:t xml:space="preserve">–14. </w:t>
      </w:r>
      <w:r w:rsidRPr="004A29A5">
        <w:rPr>
          <w:lang w:val="en-US"/>
        </w:rPr>
        <w:t>[</w:t>
      </w:r>
      <w:proofErr w:type="spellStart"/>
      <w:r w:rsidRPr="004A29A5">
        <w:rPr>
          <w:lang w:val="en-US"/>
        </w:rPr>
        <w:t>Vorob’ev</w:t>
      </w:r>
      <w:proofErr w:type="spellEnd"/>
      <w:r w:rsidRPr="004A29A5">
        <w:rPr>
          <w:lang w:val="en-US"/>
        </w:rPr>
        <w:t xml:space="preserve"> A.I., Brilliant M.D. Spleen </w:t>
      </w:r>
      <w:proofErr w:type="spellStart"/>
      <w:r w:rsidRPr="004A29A5">
        <w:rPr>
          <w:lang w:val="en-US"/>
        </w:rPr>
        <w:t>lymphocytoma</w:t>
      </w:r>
      <w:proofErr w:type="spellEnd"/>
      <w:r w:rsidRPr="004A29A5">
        <w:rPr>
          <w:lang w:val="en-US"/>
        </w:rPr>
        <w:t xml:space="preserve"> and </w:t>
      </w:r>
      <w:proofErr w:type="spellStart"/>
      <w:r w:rsidRPr="004A29A5">
        <w:rPr>
          <w:lang w:val="en-US"/>
        </w:rPr>
        <w:t>Lymphocytomas</w:t>
      </w:r>
      <w:proofErr w:type="spellEnd"/>
      <w:r w:rsidRPr="004A29A5">
        <w:rPr>
          <w:lang w:val="en-US"/>
        </w:rPr>
        <w:t xml:space="preserve"> classification. </w:t>
      </w:r>
      <w:proofErr w:type="spellStart"/>
      <w:r>
        <w:t>Terapevticheskiy</w:t>
      </w:r>
      <w:proofErr w:type="spellEnd"/>
      <w:r>
        <w:t xml:space="preserve"> </w:t>
      </w:r>
      <w:proofErr w:type="spellStart"/>
      <w:r>
        <w:t>arkhiv</w:t>
      </w:r>
      <w:proofErr w:type="spellEnd"/>
      <w:r>
        <w:t xml:space="preserve"> =</w:t>
      </w:r>
      <w:proofErr w:type="spellStart"/>
      <w:r>
        <w:t>Therapeutic</w:t>
      </w:r>
      <w:proofErr w:type="spellEnd"/>
      <w:r>
        <w:t xml:space="preserve"> </w:t>
      </w:r>
      <w:proofErr w:type="spellStart"/>
      <w:r>
        <w:t>Аrchive</w:t>
      </w:r>
      <w:proofErr w:type="spellEnd"/>
      <w:r>
        <w:t xml:space="preserve"> </w:t>
      </w:r>
      <w:proofErr w:type="gramStart"/>
      <w:r>
        <w:t>1982;8:8</w:t>
      </w:r>
      <w:proofErr w:type="gramEnd"/>
      <w:r>
        <w:t>–14.(</w:t>
      </w:r>
      <w:proofErr w:type="spellStart"/>
      <w:r>
        <w:t>In</w:t>
      </w:r>
      <w:proofErr w:type="spellEnd"/>
      <w:r>
        <w:t xml:space="preserve"> </w:t>
      </w:r>
      <w:proofErr w:type="spellStart"/>
      <w:r>
        <w:t>Russ</w:t>
      </w:r>
      <w:proofErr w:type="spellEnd"/>
      <w:r>
        <w:t>.)].</w:t>
      </w:r>
    </w:p>
    <w:p w:rsidR="004A29A5" w:rsidRDefault="004A29A5" w:rsidP="004A29A5">
      <w:pPr>
        <w:pStyle w:val="desc"/>
        <w:numPr>
          <w:ilvl w:val="0"/>
          <w:numId w:val="7"/>
        </w:numPr>
        <w:spacing w:line="360" w:lineRule="auto"/>
      </w:pPr>
      <w:proofErr w:type="spellStart"/>
      <w:r>
        <w:t>Луговская</w:t>
      </w:r>
      <w:proofErr w:type="spellEnd"/>
      <w:r>
        <w:t xml:space="preserve"> С.А., Почтарь М.Е. Гематологический атлас. М. – Тверь: Триада, 2011. [</w:t>
      </w:r>
      <w:proofErr w:type="spellStart"/>
      <w:r>
        <w:t>Lugovskaya</w:t>
      </w:r>
      <w:proofErr w:type="spellEnd"/>
      <w:r>
        <w:t xml:space="preserve"> S.A., </w:t>
      </w:r>
      <w:proofErr w:type="spellStart"/>
      <w:r>
        <w:t>Pochtar</w:t>
      </w:r>
      <w:proofErr w:type="spellEnd"/>
      <w:r>
        <w:t xml:space="preserve">’ M.E. </w:t>
      </w:r>
      <w:proofErr w:type="spellStart"/>
      <w:r>
        <w:t>Hematologic</w:t>
      </w:r>
      <w:proofErr w:type="spellEnd"/>
      <w:r>
        <w:t xml:space="preserve"> </w:t>
      </w:r>
      <w:proofErr w:type="spellStart"/>
      <w:r>
        <w:t>Atlas</w:t>
      </w:r>
      <w:proofErr w:type="spellEnd"/>
      <w:r>
        <w:t xml:space="preserve">. </w:t>
      </w:r>
      <w:proofErr w:type="spellStart"/>
      <w:r>
        <w:t>Moscow</w:t>
      </w:r>
      <w:proofErr w:type="spellEnd"/>
      <w:r>
        <w:t xml:space="preserve"> – </w:t>
      </w:r>
      <w:proofErr w:type="spellStart"/>
      <w:proofErr w:type="gramStart"/>
      <w:r>
        <w:t>Tver:Triada</w:t>
      </w:r>
      <w:proofErr w:type="spellEnd"/>
      <w:proofErr w:type="gramEnd"/>
      <w:r>
        <w:t>, 2011 (</w:t>
      </w:r>
      <w:proofErr w:type="spellStart"/>
      <w:r>
        <w:t>In</w:t>
      </w:r>
      <w:proofErr w:type="spellEnd"/>
      <w:r>
        <w:t xml:space="preserve"> </w:t>
      </w:r>
      <w:proofErr w:type="spellStart"/>
      <w:r>
        <w:t>Russ</w:t>
      </w:r>
      <w:proofErr w:type="spellEnd"/>
      <w:r>
        <w:t>.)].</w:t>
      </w:r>
    </w:p>
    <w:p w:rsidR="004A29A5" w:rsidRPr="004A29A5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r w:rsidRPr="004A29A5">
        <w:rPr>
          <w:lang w:val="en-US"/>
        </w:rPr>
        <w:t xml:space="preserve">Bain B.J. Leukemia Diagnosis. </w:t>
      </w:r>
      <w:proofErr w:type="gramStart"/>
      <w:r w:rsidRPr="004A29A5">
        <w:rPr>
          <w:lang w:val="en-US"/>
        </w:rPr>
        <w:t>4th</w:t>
      </w:r>
      <w:proofErr w:type="gramEnd"/>
      <w:r w:rsidRPr="004A29A5">
        <w:rPr>
          <w:lang w:val="en-US"/>
        </w:rPr>
        <w:t xml:space="preserve"> </w:t>
      </w:r>
      <w:proofErr w:type="spellStart"/>
      <w:r w:rsidRPr="004A29A5">
        <w:rPr>
          <w:lang w:val="en-US"/>
        </w:rPr>
        <w:t>Ed.Singapore</w:t>
      </w:r>
      <w:proofErr w:type="spellEnd"/>
      <w:r w:rsidRPr="004A29A5">
        <w:rPr>
          <w:lang w:val="en-US"/>
        </w:rPr>
        <w:t>: Wiley-Blackwell, 2010.</w:t>
      </w:r>
    </w:p>
    <w:p w:rsidR="004A29A5" w:rsidRDefault="004A29A5" w:rsidP="004A29A5">
      <w:pPr>
        <w:pStyle w:val="desc"/>
        <w:numPr>
          <w:ilvl w:val="0"/>
          <w:numId w:val="7"/>
        </w:numPr>
        <w:spacing w:line="360" w:lineRule="auto"/>
      </w:pPr>
      <w:proofErr w:type="spellStart"/>
      <w:r w:rsidRPr="004A29A5">
        <w:rPr>
          <w:lang w:val="en-US"/>
        </w:rPr>
        <w:t>Julhakyan</w:t>
      </w:r>
      <w:proofErr w:type="spellEnd"/>
      <w:r w:rsidRPr="004A29A5">
        <w:rPr>
          <w:lang w:val="en-US"/>
        </w:rPr>
        <w:t xml:space="preserve"> U., </w:t>
      </w:r>
      <w:proofErr w:type="spellStart"/>
      <w:r w:rsidRPr="004A29A5">
        <w:rPr>
          <w:lang w:val="en-US"/>
        </w:rPr>
        <w:t>Magomedova</w:t>
      </w:r>
      <w:proofErr w:type="spellEnd"/>
      <w:r w:rsidRPr="004A29A5">
        <w:rPr>
          <w:lang w:val="en-US"/>
        </w:rPr>
        <w:t xml:space="preserve"> A., </w:t>
      </w:r>
      <w:proofErr w:type="spellStart"/>
      <w:r w:rsidRPr="004A29A5">
        <w:rPr>
          <w:lang w:val="en-US"/>
        </w:rPr>
        <w:t>Kravchenko</w:t>
      </w:r>
      <w:proofErr w:type="spellEnd"/>
      <w:r w:rsidRPr="004A29A5">
        <w:rPr>
          <w:lang w:val="en-US"/>
        </w:rPr>
        <w:t xml:space="preserve"> S. et al. Splenic marginal zone lymphoma: characteristics and treatment. </w:t>
      </w:r>
      <w:proofErr w:type="spellStart"/>
      <w:r>
        <w:t>Haematologica</w:t>
      </w:r>
      <w:proofErr w:type="spellEnd"/>
      <w:r>
        <w:t xml:space="preserve"> 2011;96(S2):393–4.</w:t>
      </w:r>
    </w:p>
    <w:p w:rsidR="004A29A5" w:rsidRPr="004A29A5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r w:rsidRPr="004A29A5">
        <w:rPr>
          <w:lang w:val="en-US"/>
        </w:rPr>
        <w:t xml:space="preserve">Shao H., </w:t>
      </w:r>
      <w:proofErr w:type="spellStart"/>
      <w:r w:rsidRPr="004A29A5">
        <w:rPr>
          <w:lang w:val="en-US"/>
        </w:rPr>
        <w:t>Calvo</w:t>
      </w:r>
      <w:proofErr w:type="spellEnd"/>
      <w:r w:rsidRPr="004A29A5">
        <w:rPr>
          <w:lang w:val="en-US"/>
        </w:rPr>
        <w:t xml:space="preserve"> K.R., </w:t>
      </w:r>
      <w:proofErr w:type="spellStart"/>
      <w:r w:rsidRPr="004A29A5">
        <w:rPr>
          <w:lang w:val="en-US"/>
        </w:rPr>
        <w:t>Grönborg</w:t>
      </w:r>
      <w:proofErr w:type="spellEnd"/>
      <w:r w:rsidRPr="004A29A5">
        <w:rPr>
          <w:lang w:val="en-US"/>
        </w:rPr>
        <w:t xml:space="preserve"> M. et al. Distinguishing hairy cell leukemia variant from hairy cell leukemia: Development and validation of diagnostic criteria. </w:t>
      </w:r>
      <w:proofErr w:type="spellStart"/>
      <w:r w:rsidRPr="004A29A5">
        <w:rPr>
          <w:lang w:val="en-US"/>
        </w:rPr>
        <w:t>Leuk</w:t>
      </w:r>
      <w:proofErr w:type="spellEnd"/>
      <w:r w:rsidRPr="004A29A5">
        <w:rPr>
          <w:lang w:val="en-US"/>
        </w:rPr>
        <w:t xml:space="preserve"> Res 2013</w:t>
      </w:r>
      <w:proofErr w:type="gramStart"/>
      <w:r w:rsidRPr="004A29A5">
        <w:rPr>
          <w:lang w:val="en-US"/>
        </w:rPr>
        <w:t>;37:401</w:t>
      </w:r>
      <w:proofErr w:type="gramEnd"/>
      <w:r w:rsidRPr="004A29A5">
        <w:rPr>
          <w:lang w:val="en-US"/>
        </w:rPr>
        <w:t>–9. DOI: 10.1016/j.leukres.2012.11.021. PMID: 23347903.</w:t>
      </w:r>
    </w:p>
    <w:p w:rsidR="004A29A5" w:rsidRPr="004A29A5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4A29A5">
        <w:rPr>
          <w:lang w:val="en-US"/>
        </w:rPr>
        <w:t>Robak</w:t>
      </w:r>
      <w:proofErr w:type="spellEnd"/>
      <w:r w:rsidRPr="004A29A5">
        <w:rPr>
          <w:lang w:val="en-US"/>
        </w:rPr>
        <w:t xml:space="preserve"> T. Hairy-cell leukemia variant: recent view on diagnosis, biology and treatment. Cancer Treat Rev 2011</w:t>
      </w:r>
      <w:proofErr w:type="gramStart"/>
      <w:r w:rsidRPr="004A29A5">
        <w:rPr>
          <w:lang w:val="en-US"/>
        </w:rPr>
        <w:t>;37</w:t>
      </w:r>
      <w:proofErr w:type="gramEnd"/>
      <w:r w:rsidRPr="004A29A5">
        <w:rPr>
          <w:lang w:val="en-US"/>
        </w:rPr>
        <w:t xml:space="preserve">(1): 3–10. DOI: 10.1016/j.ctrv.2010.05.003. PMID: 20558005. </w:t>
      </w:r>
    </w:p>
    <w:p w:rsidR="004A29A5" w:rsidRDefault="004A29A5" w:rsidP="004A29A5">
      <w:pPr>
        <w:pStyle w:val="desc"/>
        <w:numPr>
          <w:ilvl w:val="0"/>
          <w:numId w:val="7"/>
        </w:numPr>
        <w:spacing w:line="360" w:lineRule="auto"/>
      </w:pPr>
      <w:r w:rsidRPr="004A29A5">
        <w:rPr>
          <w:lang w:val="en-US"/>
        </w:rPr>
        <w:t>Traverse-</w:t>
      </w:r>
      <w:proofErr w:type="spellStart"/>
      <w:r w:rsidRPr="004A29A5">
        <w:rPr>
          <w:lang w:val="en-US"/>
        </w:rPr>
        <w:t>Glehen</w:t>
      </w:r>
      <w:proofErr w:type="spellEnd"/>
      <w:r w:rsidRPr="004A29A5">
        <w:rPr>
          <w:lang w:val="en-US"/>
        </w:rPr>
        <w:t xml:space="preserve"> A., </w:t>
      </w:r>
      <w:proofErr w:type="spellStart"/>
      <w:r w:rsidRPr="004A29A5">
        <w:rPr>
          <w:lang w:val="en-US"/>
        </w:rPr>
        <w:t>Baseggio</w:t>
      </w:r>
      <w:proofErr w:type="spellEnd"/>
      <w:r w:rsidRPr="004A29A5">
        <w:rPr>
          <w:lang w:val="en-US"/>
        </w:rPr>
        <w:t xml:space="preserve"> L., </w:t>
      </w:r>
      <w:proofErr w:type="spellStart"/>
      <w:r w:rsidRPr="004A29A5">
        <w:rPr>
          <w:lang w:val="en-US"/>
        </w:rPr>
        <w:t>Callet-Bauchu</w:t>
      </w:r>
      <w:proofErr w:type="spellEnd"/>
      <w:r w:rsidRPr="004A29A5">
        <w:rPr>
          <w:lang w:val="en-US"/>
        </w:rPr>
        <w:t xml:space="preserve"> E. et al. Splenic red pulp lymphoma with numerous basophilic villous lymphocytes: a distinct </w:t>
      </w:r>
      <w:proofErr w:type="spellStart"/>
      <w:r w:rsidRPr="004A29A5">
        <w:rPr>
          <w:lang w:val="en-US"/>
        </w:rPr>
        <w:t>clinicopathologic</w:t>
      </w:r>
      <w:proofErr w:type="spellEnd"/>
      <w:r w:rsidRPr="004A29A5">
        <w:rPr>
          <w:lang w:val="en-US"/>
        </w:rPr>
        <w:t xml:space="preserve"> and molecular entity? </w:t>
      </w:r>
      <w:proofErr w:type="spellStart"/>
      <w:r>
        <w:t>Blood</w:t>
      </w:r>
      <w:proofErr w:type="spellEnd"/>
      <w:r>
        <w:t xml:space="preserve"> </w:t>
      </w:r>
      <w:proofErr w:type="gramStart"/>
      <w:r>
        <w:t>2008;111:2253</w:t>
      </w:r>
      <w:proofErr w:type="gramEnd"/>
      <w:r>
        <w:t>–60. DOI: 10.1182/blood-2007-07-098848. PMID: 18042795.</w:t>
      </w:r>
    </w:p>
    <w:p w:rsidR="004A29A5" w:rsidRDefault="004A29A5" w:rsidP="004A29A5">
      <w:pPr>
        <w:pStyle w:val="desc"/>
        <w:numPr>
          <w:ilvl w:val="0"/>
          <w:numId w:val="7"/>
        </w:numPr>
        <w:spacing w:line="360" w:lineRule="auto"/>
      </w:pPr>
      <w:r>
        <w:t xml:space="preserve">Ковригина А.М., </w:t>
      </w:r>
      <w:proofErr w:type="spellStart"/>
      <w:r>
        <w:t>Коржова</w:t>
      </w:r>
      <w:proofErr w:type="spellEnd"/>
      <w:r>
        <w:t xml:space="preserve"> С.М., </w:t>
      </w:r>
      <w:proofErr w:type="spellStart"/>
      <w:r>
        <w:t>АльРади</w:t>
      </w:r>
      <w:proofErr w:type="spellEnd"/>
      <w:r>
        <w:t xml:space="preserve"> Л.С. и др. Патоморфологическая диагностика диффузной мелкоклеточной В-клеточной </w:t>
      </w:r>
      <w:proofErr w:type="spellStart"/>
      <w:r>
        <w:t>лимфомы</w:t>
      </w:r>
      <w:proofErr w:type="spellEnd"/>
      <w:r>
        <w:t xml:space="preserve"> красной пульпы селезенки. Клиническая </w:t>
      </w:r>
      <w:proofErr w:type="spellStart"/>
      <w:r>
        <w:t>онкогематология</w:t>
      </w:r>
      <w:proofErr w:type="spellEnd"/>
      <w:r>
        <w:t xml:space="preserve"> 2016;9(3):287–95. [</w:t>
      </w:r>
      <w:proofErr w:type="spellStart"/>
      <w:r>
        <w:t>KovriginA.M</w:t>
      </w:r>
      <w:proofErr w:type="spellEnd"/>
      <w:r>
        <w:t xml:space="preserve">., </w:t>
      </w:r>
      <w:proofErr w:type="spellStart"/>
      <w:r>
        <w:t>Korzhova</w:t>
      </w:r>
      <w:proofErr w:type="spellEnd"/>
      <w:r>
        <w:t xml:space="preserve"> S.M., </w:t>
      </w:r>
      <w:proofErr w:type="spellStart"/>
      <w:r>
        <w:t>Al-Radi</w:t>
      </w:r>
      <w:proofErr w:type="spellEnd"/>
      <w:r>
        <w:t xml:space="preserve"> L.S.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</w:t>
      </w:r>
      <w:proofErr w:type="spellStart"/>
      <w:r w:rsidRPr="004A29A5">
        <w:rPr>
          <w:lang w:val="en-US"/>
        </w:rPr>
        <w:t>Pathomorphological</w:t>
      </w:r>
      <w:proofErr w:type="spellEnd"/>
      <w:r w:rsidRPr="004A29A5">
        <w:rPr>
          <w:lang w:val="en-US"/>
        </w:rPr>
        <w:t xml:space="preserve"> diagnosis of splenic diffuse red pulp small B-cell lymphoma. </w:t>
      </w:r>
      <w:proofErr w:type="spellStart"/>
      <w:r>
        <w:t>Klinicheskaya</w:t>
      </w:r>
      <w:proofErr w:type="spellEnd"/>
      <w:r>
        <w:t xml:space="preserve"> </w:t>
      </w:r>
      <w:proofErr w:type="spellStart"/>
      <w:r>
        <w:t>onkogematologiya</w:t>
      </w:r>
      <w:proofErr w:type="spellEnd"/>
      <w:r>
        <w:t xml:space="preserve"> =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Oncohematology</w:t>
      </w:r>
      <w:proofErr w:type="spellEnd"/>
      <w:r>
        <w:t xml:space="preserve"> 2016;9(3):287–95. (</w:t>
      </w:r>
      <w:proofErr w:type="spellStart"/>
      <w:r>
        <w:t>In</w:t>
      </w:r>
      <w:proofErr w:type="spellEnd"/>
      <w:r>
        <w:t xml:space="preserve"> </w:t>
      </w:r>
      <w:proofErr w:type="spellStart"/>
      <w:r>
        <w:t>Russ</w:t>
      </w:r>
      <w:proofErr w:type="spellEnd"/>
      <w:r>
        <w:t>.)]. DOI: 10.21320/2500-2139-2016-9-3-287-295.</w:t>
      </w:r>
    </w:p>
    <w:p w:rsidR="004A29A5" w:rsidRDefault="004A29A5" w:rsidP="004A29A5">
      <w:pPr>
        <w:pStyle w:val="desc"/>
        <w:numPr>
          <w:ilvl w:val="0"/>
          <w:numId w:val="7"/>
        </w:numPr>
        <w:spacing w:line="360" w:lineRule="auto"/>
      </w:pPr>
      <w:r>
        <w:t xml:space="preserve">Аль-Ради Л.С., Моисеева Т.Н., </w:t>
      </w:r>
      <w:proofErr w:type="spellStart"/>
      <w:r>
        <w:t>Джулакян</w:t>
      </w:r>
      <w:proofErr w:type="spellEnd"/>
      <w:r>
        <w:t xml:space="preserve"> У.Л. и др. Опыт изучения </w:t>
      </w:r>
      <w:proofErr w:type="spellStart"/>
      <w:r>
        <w:t>лимфомы</w:t>
      </w:r>
      <w:proofErr w:type="spellEnd"/>
      <w:r>
        <w:t xml:space="preserve"> красной пульпы селезенки. Терапевтический архив 2016;88(2):78–80. [</w:t>
      </w:r>
      <w:proofErr w:type="spellStart"/>
      <w:r>
        <w:t>AlRadi</w:t>
      </w:r>
      <w:proofErr w:type="spellEnd"/>
      <w:r>
        <w:t xml:space="preserve"> L.S., </w:t>
      </w:r>
      <w:proofErr w:type="spellStart"/>
      <w:r>
        <w:t>Moiseeva</w:t>
      </w:r>
      <w:proofErr w:type="spellEnd"/>
      <w:r>
        <w:t xml:space="preserve"> T.N., </w:t>
      </w:r>
      <w:proofErr w:type="spellStart"/>
      <w:r>
        <w:t>Julhakyan</w:t>
      </w:r>
      <w:proofErr w:type="spellEnd"/>
      <w:r>
        <w:t xml:space="preserve"> U.L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</w:t>
      </w:r>
      <w:r w:rsidRPr="004A29A5">
        <w:rPr>
          <w:lang w:val="en-US"/>
        </w:rPr>
        <w:t xml:space="preserve">Experience in investigating splenic red pulp lymphoma. </w:t>
      </w:r>
      <w:proofErr w:type="spellStart"/>
      <w:r w:rsidRPr="004A29A5">
        <w:rPr>
          <w:lang w:val="en-US"/>
        </w:rPr>
        <w:t>Terapevticheskiy</w:t>
      </w:r>
      <w:proofErr w:type="spellEnd"/>
      <w:r w:rsidRPr="004A29A5">
        <w:rPr>
          <w:lang w:val="en-US"/>
        </w:rPr>
        <w:t xml:space="preserve"> </w:t>
      </w:r>
      <w:r>
        <w:t>А</w:t>
      </w:r>
      <w:proofErr w:type="spellStart"/>
      <w:r w:rsidRPr="004A29A5">
        <w:rPr>
          <w:lang w:val="en-US"/>
        </w:rPr>
        <w:t>rkhiv</w:t>
      </w:r>
      <w:proofErr w:type="spellEnd"/>
      <w:r w:rsidRPr="004A29A5">
        <w:rPr>
          <w:lang w:val="en-US"/>
        </w:rPr>
        <w:t xml:space="preserve"> = Therapeutic </w:t>
      </w:r>
      <w:r>
        <w:t>А</w:t>
      </w:r>
      <w:proofErr w:type="spellStart"/>
      <w:r w:rsidRPr="004A29A5">
        <w:rPr>
          <w:lang w:val="en-US"/>
        </w:rPr>
        <w:t>rchive</w:t>
      </w:r>
      <w:proofErr w:type="spellEnd"/>
      <w:r w:rsidRPr="004A29A5">
        <w:rPr>
          <w:lang w:val="en-US"/>
        </w:rPr>
        <w:t xml:space="preserve"> 2016</w:t>
      </w:r>
      <w:proofErr w:type="gramStart"/>
      <w:r w:rsidRPr="004A29A5">
        <w:rPr>
          <w:lang w:val="en-US"/>
        </w:rPr>
        <w:t>;88</w:t>
      </w:r>
      <w:proofErr w:type="gramEnd"/>
      <w:r w:rsidRPr="004A29A5">
        <w:rPr>
          <w:lang w:val="en-US"/>
        </w:rPr>
        <w:t xml:space="preserve">(2):78–80. </w:t>
      </w:r>
      <w:r>
        <w:t>(</w:t>
      </w:r>
      <w:proofErr w:type="spellStart"/>
      <w:r>
        <w:t>In</w:t>
      </w:r>
      <w:proofErr w:type="spellEnd"/>
      <w:r>
        <w:t xml:space="preserve"> </w:t>
      </w:r>
      <w:proofErr w:type="spellStart"/>
      <w:r>
        <w:t>Russ</w:t>
      </w:r>
      <w:proofErr w:type="spellEnd"/>
      <w:r>
        <w:t>.)]. DOI: 10.17116/terarkh201688453-60. PMID: 27070164.</w:t>
      </w:r>
    </w:p>
    <w:p w:rsidR="004A29A5" w:rsidRDefault="004A29A5" w:rsidP="004A29A5">
      <w:pPr>
        <w:pStyle w:val="desc"/>
        <w:numPr>
          <w:ilvl w:val="0"/>
          <w:numId w:val="7"/>
        </w:numPr>
        <w:spacing w:line="360" w:lineRule="auto"/>
      </w:pPr>
      <w:proofErr w:type="spellStart"/>
      <w:r w:rsidRPr="004A29A5">
        <w:rPr>
          <w:lang w:val="en-US"/>
        </w:rPr>
        <w:t>Julhakyan</w:t>
      </w:r>
      <w:proofErr w:type="spellEnd"/>
      <w:r w:rsidRPr="004A29A5">
        <w:rPr>
          <w:lang w:val="en-US"/>
        </w:rPr>
        <w:t xml:space="preserve"> H.L., Al-</w:t>
      </w:r>
      <w:proofErr w:type="spellStart"/>
      <w:r w:rsidRPr="004A29A5">
        <w:rPr>
          <w:lang w:val="en-US"/>
        </w:rPr>
        <w:t>Radi</w:t>
      </w:r>
      <w:proofErr w:type="spellEnd"/>
      <w:r w:rsidRPr="004A29A5">
        <w:rPr>
          <w:lang w:val="en-US"/>
        </w:rPr>
        <w:t xml:space="preserve"> L.S., </w:t>
      </w:r>
      <w:proofErr w:type="spellStart"/>
      <w:r w:rsidRPr="004A29A5">
        <w:rPr>
          <w:lang w:val="en-US"/>
        </w:rPr>
        <w:t>Moiseeva</w:t>
      </w:r>
      <w:proofErr w:type="spellEnd"/>
      <w:r w:rsidRPr="004A29A5">
        <w:rPr>
          <w:lang w:val="en-US"/>
        </w:rPr>
        <w:t xml:space="preserve"> T.N. et al. A single-center experience in splenic diffuse red pulp lymphoma diagnosis. </w:t>
      </w:r>
      <w:proofErr w:type="spellStart"/>
      <w:r>
        <w:t>Clin</w:t>
      </w:r>
      <w:proofErr w:type="spellEnd"/>
      <w:r>
        <w:t xml:space="preserve">. </w:t>
      </w:r>
      <w:proofErr w:type="spellStart"/>
      <w:r>
        <w:t>Lymphoma</w:t>
      </w:r>
      <w:proofErr w:type="spellEnd"/>
      <w:r>
        <w:t xml:space="preserve"> </w:t>
      </w:r>
      <w:proofErr w:type="spellStart"/>
      <w:r>
        <w:t>Myeloma</w:t>
      </w:r>
      <w:proofErr w:type="spellEnd"/>
      <w:r>
        <w:t xml:space="preserve"> </w:t>
      </w:r>
      <w:proofErr w:type="spellStart"/>
      <w:r>
        <w:t>Leuk</w:t>
      </w:r>
      <w:proofErr w:type="spellEnd"/>
      <w:r>
        <w:t xml:space="preserve"> 2016; 16 (S1):166–9. DOI: 10.1016/j.clml.2016.03.011. PMID: 27131623.</w:t>
      </w:r>
    </w:p>
    <w:p w:rsidR="004A29A5" w:rsidRPr="003A21D4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r w:rsidRPr="004A29A5">
        <w:rPr>
          <w:lang w:val="en-US"/>
        </w:rPr>
        <w:t xml:space="preserve">Berger F., </w:t>
      </w:r>
      <w:proofErr w:type="spellStart"/>
      <w:r w:rsidRPr="004A29A5">
        <w:rPr>
          <w:lang w:val="en-US"/>
        </w:rPr>
        <w:t>Felman</w:t>
      </w:r>
      <w:proofErr w:type="spellEnd"/>
      <w:r w:rsidRPr="004A29A5">
        <w:rPr>
          <w:lang w:val="en-US"/>
        </w:rPr>
        <w:t xml:space="preserve"> P., </w:t>
      </w:r>
      <w:proofErr w:type="spellStart"/>
      <w:r w:rsidRPr="004A29A5">
        <w:rPr>
          <w:lang w:val="en-US"/>
        </w:rPr>
        <w:t>Thieblemont</w:t>
      </w:r>
      <w:proofErr w:type="spellEnd"/>
      <w:r w:rsidRPr="004A29A5">
        <w:rPr>
          <w:lang w:val="en-US"/>
        </w:rPr>
        <w:t xml:space="preserve"> C. et al. Non-MALT marginal zone B-cell lymphomas: a description of clinical presentation and outcome in 124 patients. Blood 2000</w:t>
      </w:r>
      <w:proofErr w:type="gramStart"/>
      <w:r w:rsidRPr="004A29A5">
        <w:rPr>
          <w:lang w:val="en-US"/>
        </w:rPr>
        <w:t>;95</w:t>
      </w:r>
      <w:proofErr w:type="gramEnd"/>
      <w:r w:rsidRPr="004A29A5">
        <w:rPr>
          <w:lang w:val="en-US"/>
        </w:rPr>
        <w:t xml:space="preserve">(6):1950–6. </w:t>
      </w:r>
      <w:r w:rsidRPr="003A21D4">
        <w:rPr>
          <w:lang w:val="en-US"/>
        </w:rPr>
        <w:t xml:space="preserve">PMID: 10706860. </w:t>
      </w:r>
    </w:p>
    <w:p w:rsidR="003A21D4" w:rsidRDefault="004A29A5" w:rsidP="003A21D4">
      <w:pPr>
        <w:pStyle w:val="desc"/>
        <w:numPr>
          <w:ilvl w:val="0"/>
          <w:numId w:val="7"/>
        </w:numPr>
        <w:spacing w:line="360" w:lineRule="auto"/>
      </w:pPr>
      <w:proofErr w:type="spellStart"/>
      <w:r w:rsidRPr="003A21D4">
        <w:rPr>
          <w:lang w:val="en-US"/>
        </w:rPr>
        <w:t>Matutes</w:t>
      </w:r>
      <w:proofErr w:type="spellEnd"/>
      <w:r w:rsidRPr="003A21D4">
        <w:rPr>
          <w:lang w:val="en-US"/>
        </w:rPr>
        <w:t xml:space="preserve"> E., </w:t>
      </w:r>
      <w:proofErr w:type="spellStart"/>
      <w:r w:rsidRPr="003A21D4">
        <w:rPr>
          <w:lang w:val="en-US"/>
        </w:rPr>
        <w:t>Morilla</w:t>
      </w:r>
      <w:proofErr w:type="spellEnd"/>
      <w:r w:rsidRPr="003A21D4">
        <w:rPr>
          <w:lang w:val="en-US"/>
        </w:rPr>
        <w:t xml:space="preserve"> R, </w:t>
      </w:r>
      <w:proofErr w:type="spellStart"/>
      <w:r w:rsidRPr="003A21D4">
        <w:rPr>
          <w:lang w:val="en-US"/>
        </w:rPr>
        <w:t>Owusu-Ankomah</w:t>
      </w:r>
      <w:proofErr w:type="spellEnd"/>
      <w:r w:rsidRPr="003A21D4">
        <w:rPr>
          <w:lang w:val="en-US"/>
        </w:rPr>
        <w:t xml:space="preserve"> K. et al. The </w:t>
      </w:r>
      <w:proofErr w:type="spellStart"/>
      <w:r w:rsidRPr="003A21D4">
        <w:rPr>
          <w:lang w:val="en-US"/>
        </w:rPr>
        <w:t>immunophenotype</w:t>
      </w:r>
      <w:proofErr w:type="spellEnd"/>
      <w:r w:rsidRPr="003A21D4">
        <w:rPr>
          <w:lang w:val="en-US"/>
        </w:rPr>
        <w:t xml:space="preserve"> of splenic lymphoma with villous lymphocytes and its relevance to the differential diagnosis with other B-cell disorders. </w:t>
      </w:r>
      <w:proofErr w:type="spellStart"/>
      <w:r w:rsidRPr="003A21D4">
        <w:t>Blood</w:t>
      </w:r>
      <w:proofErr w:type="spellEnd"/>
      <w:r w:rsidRPr="003A21D4">
        <w:t xml:space="preserve"> 1994; 83(6):1558–62. PMID: 8123845.</w:t>
      </w:r>
    </w:p>
    <w:p w:rsidR="004A29A5" w:rsidRPr="003A21D4" w:rsidRDefault="004A29A5" w:rsidP="003A21D4">
      <w:pPr>
        <w:pStyle w:val="desc"/>
        <w:numPr>
          <w:ilvl w:val="0"/>
          <w:numId w:val="7"/>
        </w:numPr>
        <w:spacing w:line="360" w:lineRule="auto"/>
      </w:pPr>
      <w:proofErr w:type="spellStart"/>
      <w:r w:rsidRPr="003A21D4">
        <w:t>Джулакян</w:t>
      </w:r>
      <w:proofErr w:type="spellEnd"/>
      <w:r w:rsidRPr="003A21D4">
        <w:t xml:space="preserve"> У.Л., </w:t>
      </w:r>
      <w:proofErr w:type="spellStart"/>
      <w:r w:rsidRPr="003A21D4">
        <w:t>Гриншпун</w:t>
      </w:r>
      <w:proofErr w:type="spellEnd"/>
      <w:r w:rsidRPr="003A21D4">
        <w:t xml:space="preserve"> Л.Д. Селезеночная </w:t>
      </w:r>
      <w:proofErr w:type="spellStart"/>
      <w:r w:rsidRPr="003A21D4">
        <w:t>лимфома</w:t>
      </w:r>
      <w:proofErr w:type="spellEnd"/>
      <w:r w:rsidRPr="003A21D4">
        <w:t xml:space="preserve"> из клеток маргинальной зоны (</w:t>
      </w:r>
      <w:proofErr w:type="spellStart"/>
      <w:r w:rsidRPr="003A21D4">
        <w:t>лимфомоцитома</w:t>
      </w:r>
      <w:proofErr w:type="spellEnd"/>
      <w:r w:rsidRPr="003A21D4">
        <w:t xml:space="preserve"> селезенки) у пожилых пациентов: клиника, диагностика, лечение. В кн.: Гериатрическая гематология. Заболевания системы крови в старших возрастных группах. Т. 2. Под ред. Л.Д. </w:t>
      </w:r>
      <w:proofErr w:type="spellStart"/>
      <w:r w:rsidRPr="003A21D4">
        <w:t>Гриншпун</w:t>
      </w:r>
      <w:proofErr w:type="spellEnd"/>
      <w:r w:rsidRPr="003A21D4">
        <w:t xml:space="preserve">, А.В. </w:t>
      </w:r>
      <w:proofErr w:type="spellStart"/>
      <w:r w:rsidRPr="003A21D4">
        <w:t>Пивника</w:t>
      </w:r>
      <w:proofErr w:type="spellEnd"/>
      <w:r w:rsidRPr="003A21D4">
        <w:t>. М.: Медиум, 2012. С</w:t>
      </w:r>
      <w:r w:rsidRPr="003A21D4">
        <w:rPr>
          <w:lang w:val="en-US"/>
        </w:rPr>
        <w:t>. 237–44. [</w:t>
      </w:r>
      <w:proofErr w:type="spellStart"/>
      <w:r w:rsidRPr="003A21D4">
        <w:rPr>
          <w:lang w:val="en-US"/>
        </w:rPr>
        <w:t>Julhakyan</w:t>
      </w:r>
      <w:proofErr w:type="spellEnd"/>
      <w:r w:rsidRPr="003A21D4">
        <w:rPr>
          <w:lang w:val="en-US"/>
        </w:rPr>
        <w:t xml:space="preserve"> U.L., </w:t>
      </w:r>
      <w:proofErr w:type="spellStart"/>
      <w:r w:rsidRPr="003A21D4">
        <w:rPr>
          <w:lang w:val="en-US"/>
        </w:rPr>
        <w:t>Grinshpun</w:t>
      </w:r>
      <w:proofErr w:type="spellEnd"/>
      <w:r w:rsidRPr="003A21D4">
        <w:rPr>
          <w:lang w:val="en-US"/>
        </w:rPr>
        <w:t xml:space="preserve"> L.D. Splenic lymphoma from marginal zone cells (spleen </w:t>
      </w:r>
      <w:proofErr w:type="spellStart"/>
      <w:r w:rsidRPr="003A21D4">
        <w:rPr>
          <w:lang w:val="en-US"/>
        </w:rPr>
        <w:t>lymphocytoma</w:t>
      </w:r>
      <w:proofErr w:type="spellEnd"/>
      <w:r w:rsidRPr="003A21D4">
        <w:rPr>
          <w:lang w:val="en-US"/>
        </w:rPr>
        <w:t xml:space="preserve">) in elderly patients: symptoms, diagnosis, treatment. In: Geriatric hematology. Blood diseases in elderly patients. Eds.: L.D. </w:t>
      </w:r>
      <w:proofErr w:type="spellStart"/>
      <w:r w:rsidRPr="003A21D4">
        <w:rPr>
          <w:lang w:val="en-US"/>
        </w:rPr>
        <w:t>Grinshpun</w:t>
      </w:r>
      <w:proofErr w:type="spellEnd"/>
      <w:r w:rsidRPr="003A21D4">
        <w:rPr>
          <w:lang w:val="en-US"/>
        </w:rPr>
        <w:t xml:space="preserve">, A.V. </w:t>
      </w:r>
      <w:proofErr w:type="spellStart"/>
      <w:r w:rsidRPr="003A21D4">
        <w:rPr>
          <w:lang w:val="en-US"/>
        </w:rPr>
        <w:t>Pivnik</w:t>
      </w:r>
      <w:proofErr w:type="spellEnd"/>
      <w:r w:rsidRPr="003A21D4">
        <w:rPr>
          <w:lang w:val="en-US"/>
        </w:rPr>
        <w:t xml:space="preserve">. </w:t>
      </w:r>
      <w:proofErr w:type="spellStart"/>
      <w:r>
        <w:t>Moscow</w:t>
      </w:r>
      <w:proofErr w:type="spellEnd"/>
      <w:r>
        <w:t xml:space="preserve">: </w:t>
      </w:r>
      <w:proofErr w:type="spellStart"/>
      <w:r>
        <w:t>Medium</w:t>
      </w:r>
      <w:proofErr w:type="spellEnd"/>
      <w:r>
        <w:t xml:space="preserve">, 2012. </w:t>
      </w:r>
      <w:proofErr w:type="spellStart"/>
      <w:r>
        <w:t>Vol</w:t>
      </w:r>
      <w:proofErr w:type="spellEnd"/>
      <w:r>
        <w:t xml:space="preserve">. 2. </w:t>
      </w:r>
      <w:proofErr w:type="spellStart"/>
      <w:r>
        <w:t>Рp</w:t>
      </w:r>
      <w:proofErr w:type="spellEnd"/>
      <w:r>
        <w:t>. 237–44. (</w:t>
      </w:r>
      <w:proofErr w:type="spellStart"/>
      <w:r>
        <w:t>In</w:t>
      </w:r>
      <w:proofErr w:type="spellEnd"/>
      <w:r>
        <w:t xml:space="preserve"> </w:t>
      </w:r>
      <w:proofErr w:type="spellStart"/>
      <w:r>
        <w:t>Russ</w:t>
      </w:r>
      <w:proofErr w:type="spellEnd"/>
      <w:r>
        <w:t>.)].</w:t>
      </w:r>
    </w:p>
    <w:p w:rsidR="004A29A5" w:rsidRDefault="004A29A5" w:rsidP="004A29A5">
      <w:pPr>
        <w:pStyle w:val="desc"/>
        <w:numPr>
          <w:ilvl w:val="0"/>
          <w:numId w:val="7"/>
        </w:numPr>
        <w:spacing w:line="360" w:lineRule="auto"/>
      </w:pPr>
      <w:proofErr w:type="spellStart"/>
      <w:r w:rsidRPr="004A29A5">
        <w:rPr>
          <w:lang w:val="en-US"/>
        </w:rPr>
        <w:t>Shmatova</w:t>
      </w:r>
      <w:proofErr w:type="spellEnd"/>
      <w:r w:rsidRPr="004A29A5">
        <w:rPr>
          <w:lang w:val="en-US"/>
        </w:rPr>
        <w:t xml:space="preserve"> </w:t>
      </w:r>
      <w:proofErr w:type="spellStart"/>
      <w:r w:rsidRPr="004A29A5">
        <w:rPr>
          <w:lang w:val="en-US"/>
        </w:rPr>
        <w:t>Yu.E</w:t>
      </w:r>
      <w:proofErr w:type="spellEnd"/>
      <w:r w:rsidRPr="004A29A5">
        <w:rPr>
          <w:lang w:val="en-US"/>
        </w:rPr>
        <w:t xml:space="preserve">., </w:t>
      </w:r>
      <w:proofErr w:type="spellStart"/>
      <w:r w:rsidRPr="004A29A5">
        <w:rPr>
          <w:lang w:val="en-US"/>
        </w:rPr>
        <w:t>Morev</w:t>
      </w:r>
      <w:proofErr w:type="spellEnd"/>
      <w:r w:rsidRPr="004A29A5">
        <w:rPr>
          <w:lang w:val="en-US"/>
        </w:rPr>
        <w:t xml:space="preserve"> </w:t>
      </w:r>
      <w:proofErr w:type="gramStart"/>
      <w:r w:rsidRPr="004A29A5">
        <w:rPr>
          <w:lang w:val="en-US"/>
        </w:rPr>
        <w:t>M.V .</w:t>
      </w:r>
      <w:proofErr w:type="gramEnd"/>
      <w:r w:rsidRPr="004A29A5">
        <w:rPr>
          <w:lang w:val="en-US"/>
        </w:rPr>
        <w:t xml:space="preserve"> Assessing the Level of Happiness: a Review of Russian and Foreign Research.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: </w:t>
      </w:r>
      <w:proofErr w:type="spellStart"/>
      <w:r>
        <w:t>facts</w:t>
      </w:r>
      <w:proofErr w:type="spellEnd"/>
      <w:r>
        <w:t xml:space="preserve">, </w:t>
      </w:r>
      <w:proofErr w:type="spellStart"/>
      <w:r>
        <w:t>trends</w:t>
      </w:r>
      <w:proofErr w:type="spellEnd"/>
      <w:r>
        <w:t xml:space="preserve">, forecast,3(39)2015,142-169 </w:t>
      </w:r>
    </w:p>
    <w:p w:rsidR="004A29A5" w:rsidRPr="004A29A5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r w:rsidRPr="004A29A5">
        <w:rPr>
          <w:lang w:val="en-US"/>
        </w:rPr>
        <w:t>The Happy Planet Index: 2012 Report. A global index of sustainable well-being [</w:t>
      </w:r>
      <w:r>
        <w:t>Электронный</w:t>
      </w:r>
      <w:r w:rsidRPr="004A29A5">
        <w:rPr>
          <w:lang w:val="en-US"/>
        </w:rPr>
        <w:t xml:space="preserve"> </w:t>
      </w:r>
      <w:r>
        <w:t>ресурс</w:t>
      </w:r>
      <w:r w:rsidRPr="004A29A5">
        <w:rPr>
          <w:lang w:val="en-US"/>
        </w:rPr>
        <w:t xml:space="preserve">] / S. Abdallah, J. Michaelson, S. Shah, L. Stoll and N. Marks. – United Kingdom, London, 2012. </w:t>
      </w:r>
    </w:p>
    <w:p w:rsidR="004A29A5" w:rsidRPr="00044B33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r w:rsidRPr="004A29A5">
        <w:rPr>
          <w:lang w:val="en-US"/>
        </w:rPr>
        <w:t xml:space="preserve">Layard R. </w:t>
      </w:r>
      <w:proofErr w:type="spellStart"/>
      <w:r w:rsidRPr="004A29A5">
        <w:rPr>
          <w:lang w:val="en-US"/>
        </w:rPr>
        <w:t>Schast’e</w:t>
      </w:r>
      <w:proofErr w:type="spellEnd"/>
      <w:r w:rsidRPr="004A29A5">
        <w:rPr>
          <w:lang w:val="en-US"/>
        </w:rPr>
        <w:t xml:space="preserve">: </w:t>
      </w:r>
      <w:proofErr w:type="spellStart"/>
      <w:r w:rsidRPr="004A29A5">
        <w:rPr>
          <w:lang w:val="en-US"/>
        </w:rPr>
        <w:t>uroki</w:t>
      </w:r>
      <w:proofErr w:type="spellEnd"/>
      <w:r w:rsidRPr="004A29A5">
        <w:rPr>
          <w:lang w:val="en-US"/>
        </w:rPr>
        <w:t xml:space="preserve"> </w:t>
      </w:r>
      <w:proofErr w:type="spellStart"/>
      <w:r w:rsidRPr="004A29A5">
        <w:rPr>
          <w:lang w:val="en-US"/>
        </w:rPr>
        <w:t>novoi</w:t>
      </w:r>
      <w:proofErr w:type="spellEnd"/>
      <w:r w:rsidRPr="004A29A5">
        <w:rPr>
          <w:lang w:val="en-US"/>
        </w:rPr>
        <w:t xml:space="preserve"> </w:t>
      </w:r>
      <w:proofErr w:type="spellStart"/>
      <w:r w:rsidRPr="004A29A5">
        <w:rPr>
          <w:lang w:val="en-US"/>
        </w:rPr>
        <w:t>nauki</w:t>
      </w:r>
      <w:proofErr w:type="spellEnd"/>
      <w:r w:rsidRPr="004A29A5">
        <w:rPr>
          <w:lang w:val="en-US"/>
        </w:rPr>
        <w:t xml:space="preserve"> [Happiness: Lessons from a New Science]. </w:t>
      </w:r>
      <w:r w:rsidRPr="00044B33">
        <w:rPr>
          <w:lang w:val="en-US"/>
        </w:rPr>
        <w:t xml:space="preserve">Moscow: Publishing House of the Institute of </w:t>
      </w:r>
      <w:proofErr w:type="spellStart"/>
      <w:r w:rsidRPr="00044B33">
        <w:rPr>
          <w:lang w:val="en-US"/>
        </w:rPr>
        <w:t>Gaidar</w:t>
      </w:r>
      <w:proofErr w:type="spellEnd"/>
      <w:r w:rsidRPr="00044B33">
        <w:rPr>
          <w:lang w:val="en-US"/>
        </w:rPr>
        <w:t>, 2011.</w:t>
      </w:r>
    </w:p>
    <w:p w:rsidR="004A29A5" w:rsidRPr="00044B33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4A29A5">
        <w:rPr>
          <w:lang w:val="en-US"/>
        </w:rPr>
        <w:t>Easterlin</w:t>
      </w:r>
      <w:proofErr w:type="spellEnd"/>
      <w:r w:rsidRPr="004A29A5">
        <w:rPr>
          <w:lang w:val="en-US"/>
        </w:rPr>
        <w:t xml:space="preserve"> R.A. Does Economic Growth Improve the Human </w:t>
      </w:r>
      <w:proofErr w:type="gramStart"/>
      <w:r w:rsidRPr="004A29A5">
        <w:rPr>
          <w:lang w:val="en-US"/>
        </w:rPr>
        <w:t>Lot?</w:t>
      </w:r>
      <w:proofErr w:type="gramEnd"/>
      <w:r w:rsidRPr="004A29A5">
        <w:rPr>
          <w:lang w:val="en-US"/>
        </w:rPr>
        <w:t xml:space="preserve"> </w:t>
      </w:r>
      <w:r w:rsidRPr="00044B33">
        <w:rPr>
          <w:lang w:val="en-US"/>
        </w:rPr>
        <w:t xml:space="preserve">Some Empirical Evidence, 1974                                </w:t>
      </w:r>
    </w:p>
    <w:p w:rsidR="004A29A5" w:rsidRPr="00044B33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4A29A5">
        <w:rPr>
          <w:lang w:val="en-US"/>
        </w:rPr>
        <w:t>Diener</w:t>
      </w:r>
      <w:proofErr w:type="spellEnd"/>
      <w:r w:rsidRPr="004A29A5">
        <w:rPr>
          <w:lang w:val="en-US"/>
        </w:rPr>
        <w:t xml:space="preserve"> E. Rising Income and the Subjective Well-Being of Nations. </w:t>
      </w:r>
      <w:r w:rsidRPr="00044B33">
        <w:rPr>
          <w:lang w:val="en-US"/>
        </w:rPr>
        <w:t xml:space="preserve">Journal of </w:t>
      </w:r>
      <w:proofErr w:type="gramStart"/>
      <w:r w:rsidRPr="00044B33">
        <w:rPr>
          <w:lang w:val="en-US"/>
        </w:rPr>
        <w:t>Personality  2013</w:t>
      </w:r>
      <w:proofErr w:type="gramEnd"/>
      <w:r w:rsidRPr="00044B33">
        <w:rPr>
          <w:lang w:val="en-US"/>
        </w:rPr>
        <w:t>, pp. 267-276.</w:t>
      </w:r>
    </w:p>
    <w:p w:rsidR="004A29A5" w:rsidRPr="004A29A5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4A29A5">
        <w:rPr>
          <w:lang w:val="en-US"/>
        </w:rPr>
        <w:t>Easterlin</w:t>
      </w:r>
      <w:proofErr w:type="spellEnd"/>
      <w:r w:rsidRPr="004A29A5">
        <w:rPr>
          <w:lang w:val="en-US"/>
        </w:rPr>
        <w:t xml:space="preserve"> R.A. The Happiness-Income Paradox Revisited. Proceedings of the National and Social Psychology, </w:t>
      </w:r>
      <w:proofErr w:type="spellStart"/>
      <w:r w:rsidRPr="004A29A5">
        <w:rPr>
          <w:lang w:val="en-US"/>
        </w:rPr>
        <w:t>vol</w:t>
      </w:r>
      <w:proofErr w:type="spellEnd"/>
      <w:r w:rsidRPr="004A29A5">
        <w:rPr>
          <w:lang w:val="en-US"/>
        </w:rPr>
        <w:t xml:space="preserve"> 104 (2), February </w:t>
      </w:r>
    </w:p>
    <w:p w:rsidR="004A29A5" w:rsidRPr="004A29A5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4A29A5">
        <w:rPr>
          <w:lang w:val="en-US"/>
        </w:rPr>
        <w:t>Radkevich</w:t>
      </w:r>
      <w:proofErr w:type="spellEnd"/>
      <w:r w:rsidRPr="004A29A5">
        <w:rPr>
          <w:lang w:val="en-US"/>
        </w:rPr>
        <w:t xml:space="preserve"> LA, </w:t>
      </w:r>
      <w:proofErr w:type="spellStart"/>
      <w:r w:rsidRPr="004A29A5">
        <w:rPr>
          <w:lang w:val="en-US"/>
        </w:rPr>
        <w:t>Piruzyan</w:t>
      </w:r>
      <w:proofErr w:type="spellEnd"/>
      <w:r w:rsidRPr="004A29A5">
        <w:rPr>
          <w:lang w:val="en-US"/>
        </w:rPr>
        <w:t xml:space="preserve"> LA, </w:t>
      </w:r>
      <w:proofErr w:type="spellStart"/>
      <w:r w:rsidRPr="004A29A5">
        <w:rPr>
          <w:lang w:val="en-US"/>
        </w:rPr>
        <w:t>Nikolaeva</w:t>
      </w:r>
      <w:proofErr w:type="spellEnd"/>
      <w:r w:rsidRPr="004A29A5">
        <w:rPr>
          <w:lang w:val="en-US"/>
        </w:rPr>
        <w:t xml:space="preserve"> IS, </w:t>
      </w:r>
      <w:proofErr w:type="spellStart"/>
      <w:r w:rsidRPr="004A29A5">
        <w:rPr>
          <w:lang w:val="en-US"/>
        </w:rPr>
        <w:t>Kabankin</w:t>
      </w:r>
      <w:proofErr w:type="spellEnd"/>
      <w:r w:rsidRPr="004A29A5">
        <w:rPr>
          <w:lang w:val="en-US"/>
        </w:rPr>
        <w:t xml:space="preserve"> AS, </w:t>
      </w:r>
      <w:proofErr w:type="spellStart"/>
      <w:r w:rsidRPr="004A29A5">
        <w:rPr>
          <w:lang w:val="en-US"/>
        </w:rPr>
        <w:t>Sintsov</w:t>
      </w:r>
      <w:proofErr w:type="spellEnd"/>
      <w:r w:rsidRPr="004A29A5">
        <w:rPr>
          <w:lang w:val="en-US"/>
        </w:rPr>
        <w:t xml:space="preserve"> AV, </w:t>
      </w:r>
      <w:proofErr w:type="spellStart"/>
      <w:r w:rsidRPr="004A29A5">
        <w:rPr>
          <w:lang w:val="en-US"/>
        </w:rPr>
        <w:t>Gulazizova</w:t>
      </w:r>
      <w:proofErr w:type="spellEnd"/>
      <w:r w:rsidRPr="004A29A5">
        <w:rPr>
          <w:lang w:val="en-US"/>
        </w:rPr>
        <w:t xml:space="preserve"> KS, </w:t>
      </w:r>
      <w:proofErr w:type="spellStart"/>
      <w:r w:rsidRPr="004A29A5">
        <w:rPr>
          <w:lang w:val="en-US"/>
        </w:rPr>
        <w:t>Radkevich</w:t>
      </w:r>
      <w:proofErr w:type="spellEnd"/>
      <w:r w:rsidRPr="004A29A5">
        <w:rPr>
          <w:lang w:val="en-US"/>
        </w:rPr>
        <w:t xml:space="preserve"> DA. Cancer and environmental factors. //</w:t>
      </w:r>
      <w:proofErr w:type="spellStart"/>
      <w:r w:rsidRPr="004A29A5">
        <w:rPr>
          <w:lang w:val="en-US"/>
        </w:rPr>
        <w:t>Dokl</w:t>
      </w:r>
      <w:proofErr w:type="spellEnd"/>
      <w:r w:rsidRPr="004A29A5">
        <w:rPr>
          <w:lang w:val="en-US"/>
        </w:rPr>
        <w:t xml:space="preserve"> </w:t>
      </w:r>
      <w:proofErr w:type="spellStart"/>
      <w:r w:rsidRPr="004A29A5">
        <w:rPr>
          <w:lang w:val="en-US"/>
        </w:rPr>
        <w:t>Biol</w:t>
      </w:r>
      <w:proofErr w:type="spellEnd"/>
      <w:r w:rsidRPr="004A29A5">
        <w:rPr>
          <w:lang w:val="en-US"/>
        </w:rPr>
        <w:t xml:space="preserve"> Sci. 2013 May</w:t>
      </w:r>
      <w:proofErr w:type="gramStart"/>
      <w:r w:rsidRPr="004A29A5">
        <w:rPr>
          <w:lang w:val="en-US"/>
        </w:rPr>
        <w:t>;450:149</w:t>
      </w:r>
      <w:proofErr w:type="gramEnd"/>
      <w:r w:rsidRPr="004A29A5">
        <w:rPr>
          <w:lang w:val="en-US"/>
        </w:rPr>
        <w:t xml:space="preserve">-54.  </w:t>
      </w:r>
      <w:proofErr w:type="spellStart"/>
      <w:r w:rsidRPr="004A29A5">
        <w:rPr>
          <w:lang w:val="en-US"/>
        </w:rPr>
        <w:t>Epub</w:t>
      </w:r>
      <w:proofErr w:type="spellEnd"/>
      <w:r w:rsidRPr="004A29A5">
        <w:rPr>
          <w:lang w:val="en-US"/>
        </w:rPr>
        <w:t xml:space="preserve"> 2013 Jul 3.  </w:t>
      </w:r>
    </w:p>
    <w:p w:rsidR="004A29A5" w:rsidRPr="004A29A5" w:rsidRDefault="00044B33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r>
        <w:rPr>
          <w:lang w:val="en-US"/>
        </w:rPr>
        <w:t xml:space="preserve"> </w:t>
      </w:r>
      <w:r w:rsidR="004A29A5" w:rsidRPr="004A29A5">
        <w:rPr>
          <w:lang w:val="en-US"/>
        </w:rPr>
        <w:t xml:space="preserve">William B. Grant A </w:t>
      </w:r>
      <w:proofErr w:type="spellStart"/>
      <w:r w:rsidR="004A29A5" w:rsidRPr="004A29A5">
        <w:rPr>
          <w:lang w:val="en-US"/>
        </w:rPr>
        <w:t>Multicountry</w:t>
      </w:r>
      <w:proofErr w:type="spellEnd"/>
      <w:r w:rsidR="004A29A5" w:rsidRPr="004A29A5">
        <w:rPr>
          <w:lang w:val="en-US"/>
        </w:rPr>
        <w:t xml:space="preserve"> Ecological Study of Cancer Incidence Rates in 2008 with Respect to Various Risk-Modifying Factors Nutrients. //2014 Jan; 6(1): 163–189.Published online 2013 Dec 27. </w:t>
      </w:r>
      <w:proofErr w:type="spellStart"/>
      <w:r w:rsidR="004A29A5" w:rsidRPr="004A29A5">
        <w:rPr>
          <w:lang w:val="en-US"/>
        </w:rPr>
        <w:t>doi</w:t>
      </w:r>
      <w:proofErr w:type="spellEnd"/>
      <w:r w:rsidR="004A29A5" w:rsidRPr="004A29A5">
        <w:rPr>
          <w:lang w:val="en-US"/>
        </w:rPr>
        <w:t>:  10.3390/nu6010163</w:t>
      </w:r>
    </w:p>
    <w:p w:rsidR="004A29A5" w:rsidRDefault="00044B33" w:rsidP="004A29A5">
      <w:pPr>
        <w:pStyle w:val="desc"/>
        <w:numPr>
          <w:ilvl w:val="0"/>
          <w:numId w:val="7"/>
        </w:numPr>
        <w:spacing w:line="360" w:lineRule="auto"/>
      </w:pPr>
      <w:r>
        <w:rPr>
          <w:lang w:val="en-US"/>
        </w:rPr>
        <w:t xml:space="preserve"> </w:t>
      </w:r>
      <w:proofErr w:type="spellStart"/>
      <w:r w:rsidR="004A29A5" w:rsidRPr="004A29A5">
        <w:rPr>
          <w:lang w:val="en-US"/>
        </w:rPr>
        <w:t>Radkevich</w:t>
      </w:r>
      <w:proofErr w:type="spellEnd"/>
      <w:r w:rsidR="004A29A5" w:rsidRPr="004A29A5">
        <w:rPr>
          <w:lang w:val="en-US"/>
        </w:rPr>
        <w:t xml:space="preserve"> LA, </w:t>
      </w:r>
      <w:proofErr w:type="spellStart"/>
      <w:r w:rsidR="004A29A5" w:rsidRPr="004A29A5">
        <w:rPr>
          <w:lang w:val="en-US"/>
        </w:rPr>
        <w:t>Radkevich</w:t>
      </w:r>
      <w:proofErr w:type="spellEnd"/>
      <w:r w:rsidR="004A29A5" w:rsidRPr="004A29A5">
        <w:rPr>
          <w:lang w:val="en-US"/>
        </w:rPr>
        <w:t xml:space="preserve"> DA. The dietary patterns are a modifying risk factor for breast cancer: An ecological study</w:t>
      </w:r>
      <w:proofErr w:type="gramStart"/>
      <w:r w:rsidR="004A29A5" w:rsidRPr="004A29A5">
        <w:rPr>
          <w:lang w:val="en-US"/>
        </w:rPr>
        <w:t>./</w:t>
      </w:r>
      <w:proofErr w:type="gramEnd"/>
      <w:r w:rsidR="004A29A5" w:rsidRPr="004A29A5">
        <w:rPr>
          <w:lang w:val="en-US"/>
        </w:rPr>
        <w:t xml:space="preserve">/ </w:t>
      </w:r>
      <w:proofErr w:type="spellStart"/>
      <w:r w:rsidR="004A29A5">
        <w:t>Dokl</w:t>
      </w:r>
      <w:proofErr w:type="spellEnd"/>
      <w:r w:rsidR="004A29A5">
        <w:t xml:space="preserve"> </w:t>
      </w:r>
      <w:proofErr w:type="spellStart"/>
      <w:r w:rsidR="004A29A5">
        <w:t>Biol</w:t>
      </w:r>
      <w:proofErr w:type="spellEnd"/>
      <w:r w:rsidR="004A29A5">
        <w:t xml:space="preserve"> </w:t>
      </w:r>
      <w:proofErr w:type="spellStart"/>
      <w:r w:rsidR="004A29A5">
        <w:t>Sci</w:t>
      </w:r>
      <w:proofErr w:type="spellEnd"/>
      <w:r w:rsidR="004A29A5">
        <w:t xml:space="preserve">. 2017 Jan;472(1):21-27. </w:t>
      </w:r>
      <w:proofErr w:type="spellStart"/>
      <w:r w:rsidR="004A29A5">
        <w:t>doi</w:t>
      </w:r>
      <w:proofErr w:type="spellEnd"/>
      <w:r w:rsidR="004A29A5">
        <w:t xml:space="preserve">: 10.1134/S0012496617010070. </w:t>
      </w:r>
      <w:proofErr w:type="spellStart"/>
      <w:r w:rsidR="004A29A5">
        <w:t>Epub</w:t>
      </w:r>
      <w:proofErr w:type="spellEnd"/>
      <w:r w:rsidR="004A29A5">
        <w:t xml:space="preserve"> 2017 </w:t>
      </w:r>
      <w:proofErr w:type="spellStart"/>
      <w:r w:rsidR="004A29A5">
        <w:t>Apr</w:t>
      </w:r>
      <w:proofErr w:type="spellEnd"/>
      <w:r w:rsidR="004A29A5">
        <w:t xml:space="preserve"> 21.</w:t>
      </w:r>
    </w:p>
    <w:p w:rsidR="004A29A5" w:rsidRPr="00044B33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4A29A5">
        <w:rPr>
          <w:lang w:val="en-US"/>
        </w:rPr>
        <w:t>Chetty</w:t>
      </w:r>
      <w:proofErr w:type="spellEnd"/>
      <w:r w:rsidRPr="004A29A5">
        <w:rPr>
          <w:lang w:val="en-US"/>
        </w:rPr>
        <w:t xml:space="preserve"> R1, </w:t>
      </w:r>
      <w:proofErr w:type="spellStart"/>
      <w:r w:rsidRPr="004A29A5">
        <w:rPr>
          <w:lang w:val="en-US"/>
        </w:rPr>
        <w:t>Stepner</w:t>
      </w:r>
      <w:proofErr w:type="spellEnd"/>
      <w:r w:rsidRPr="004A29A5">
        <w:rPr>
          <w:lang w:val="en-US"/>
        </w:rPr>
        <w:t xml:space="preserve"> M, Abraham S, Lin S, </w:t>
      </w:r>
      <w:proofErr w:type="spellStart"/>
      <w:r w:rsidRPr="004A29A5">
        <w:rPr>
          <w:lang w:val="en-US"/>
        </w:rPr>
        <w:t>Scuderi</w:t>
      </w:r>
      <w:proofErr w:type="spellEnd"/>
      <w:r w:rsidRPr="004A29A5">
        <w:rPr>
          <w:lang w:val="en-US"/>
        </w:rPr>
        <w:t xml:space="preserve"> B4, Turner N, Bergeron A, Cutler D. The Association </w:t>
      </w:r>
      <w:proofErr w:type="gramStart"/>
      <w:r w:rsidRPr="004A29A5">
        <w:rPr>
          <w:lang w:val="en-US"/>
        </w:rPr>
        <w:t>Between</w:t>
      </w:r>
      <w:proofErr w:type="gramEnd"/>
      <w:r w:rsidRPr="004A29A5">
        <w:rPr>
          <w:lang w:val="en-US"/>
        </w:rPr>
        <w:t xml:space="preserve"> Income and Life Expectancy in the United States, 2001-2014. </w:t>
      </w:r>
      <w:r w:rsidRPr="00044B33">
        <w:rPr>
          <w:lang w:val="en-US"/>
        </w:rPr>
        <w:t>JAMA. 2016 Apr 26</w:t>
      </w:r>
      <w:proofErr w:type="gramStart"/>
      <w:r w:rsidRPr="00044B33">
        <w:rPr>
          <w:lang w:val="en-US"/>
        </w:rPr>
        <w:t>;315</w:t>
      </w:r>
      <w:proofErr w:type="gramEnd"/>
      <w:r w:rsidRPr="00044B33">
        <w:rPr>
          <w:lang w:val="en-US"/>
        </w:rPr>
        <w:t xml:space="preserve">(16):1750-66. </w:t>
      </w:r>
      <w:proofErr w:type="spellStart"/>
      <w:proofErr w:type="gramStart"/>
      <w:r w:rsidRPr="00044B33">
        <w:rPr>
          <w:lang w:val="en-US"/>
        </w:rPr>
        <w:t>doi</w:t>
      </w:r>
      <w:proofErr w:type="spellEnd"/>
      <w:proofErr w:type="gramEnd"/>
      <w:r w:rsidRPr="00044B33">
        <w:rPr>
          <w:lang w:val="en-US"/>
        </w:rPr>
        <w:t>: 10.1001/jama.2016.4226.</w:t>
      </w:r>
    </w:p>
    <w:p w:rsidR="004A29A5" w:rsidRPr="00044B33" w:rsidRDefault="004A29A5" w:rsidP="00BA081F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044B33">
        <w:rPr>
          <w:lang w:val="en-US"/>
        </w:rPr>
        <w:t>Anisimov</w:t>
      </w:r>
      <w:proofErr w:type="spellEnd"/>
      <w:r w:rsidRPr="00044B33">
        <w:rPr>
          <w:lang w:val="en-US"/>
        </w:rPr>
        <w:t xml:space="preserve"> VN, </w:t>
      </w:r>
      <w:proofErr w:type="spellStart"/>
      <w:r w:rsidRPr="00044B33">
        <w:rPr>
          <w:lang w:val="en-US"/>
        </w:rPr>
        <w:t>Borisenkov</w:t>
      </w:r>
      <w:proofErr w:type="spellEnd"/>
      <w:r w:rsidRPr="00044B33">
        <w:rPr>
          <w:lang w:val="en-US"/>
        </w:rPr>
        <w:t xml:space="preserve"> M.F. </w:t>
      </w:r>
      <w:r w:rsidR="00044B33">
        <w:rPr>
          <w:lang w:val="en-US"/>
        </w:rPr>
        <w:t>E</w:t>
      </w:r>
      <w:r w:rsidR="00044B33" w:rsidRPr="00044B33">
        <w:rPr>
          <w:lang w:val="en-US"/>
        </w:rPr>
        <w:t xml:space="preserve">conomic and </w:t>
      </w:r>
      <w:proofErr w:type="spellStart"/>
      <w:r w:rsidR="00044B33" w:rsidRPr="00044B33">
        <w:rPr>
          <w:lang w:val="en-US"/>
        </w:rPr>
        <w:t>climatogeographic</w:t>
      </w:r>
      <w:proofErr w:type="spellEnd"/>
      <w:r w:rsidR="00044B33" w:rsidRPr="00044B33">
        <w:rPr>
          <w:lang w:val="en-US"/>
        </w:rPr>
        <w:t xml:space="preserve"> life and morbidity of malignant novelties in men </w:t>
      </w:r>
      <w:r w:rsidRPr="00044B33">
        <w:rPr>
          <w:lang w:val="en-US"/>
        </w:rPr>
        <w:t xml:space="preserve">//Oncology Issues / 2012, </w:t>
      </w:r>
      <w:proofErr w:type="spellStart"/>
      <w:r w:rsidRPr="00044B33">
        <w:rPr>
          <w:lang w:val="en-US"/>
        </w:rPr>
        <w:t>Vome</w:t>
      </w:r>
      <w:proofErr w:type="spellEnd"/>
      <w:r w:rsidRPr="00044B33">
        <w:rPr>
          <w:lang w:val="en-US"/>
        </w:rPr>
        <w:t xml:space="preserve"> 58, No. 2.</w:t>
      </w:r>
      <w:r w:rsidR="00044B33" w:rsidRPr="00044B33">
        <w:rPr>
          <w:lang w:val="en-US"/>
        </w:rPr>
        <w:t xml:space="preserve"> </w:t>
      </w:r>
      <w:r w:rsidRPr="00044B33">
        <w:rPr>
          <w:lang w:val="en-US"/>
        </w:rPr>
        <w:t xml:space="preserve"> p. 175-180</w:t>
      </w:r>
    </w:p>
    <w:p w:rsidR="004A29A5" w:rsidRPr="00044B33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r w:rsidRPr="004A29A5">
        <w:rPr>
          <w:lang w:val="en-US"/>
        </w:rPr>
        <w:t xml:space="preserve">Davis GE, Lowell </w:t>
      </w:r>
      <w:proofErr w:type="spellStart"/>
      <w:r w:rsidRPr="004A29A5">
        <w:rPr>
          <w:lang w:val="en-US"/>
        </w:rPr>
        <w:t>WEPeaks</w:t>
      </w:r>
      <w:proofErr w:type="spellEnd"/>
      <w:r w:rsidRPr="004A29A5">
        <w:rPr>
          <w:lang w:val="en-US"/>
        </w:rPr>
        <w:t xml:space="preserve"> of solar cycles affect the gender ratio.//</w:t>
      </w:r>
      <w:proofErr w:type="spellStart"/>
      <w:r w:rsidRPr="004A29A5">
        <w:rPr>
          <w:lang w:val="en-US"/>
        </w:rPr>
        <w:t>MedHypotheses</w:t>
      </w:r>
      <w:proofErr w:type="spellEnd"/>
      <w:r w:rsidRPr="004A29A5">
        <w:rPr>
          <w:lang w:val="en-US"/>
        </w:rPr>
        <w:t xml:space="preserve">. </w:t>
      </w:r>
      <w:r w:rsidRPr="00044B33">
        <w:rPr>
          <w:lang w:val="en-US"/>
        </w:rPr>
        <w:t>2008Dec</w:t>
      </w:r>
      <w:proofErr w:type="gramStart"/>
      <w:r w:rsidRPr="00044B33">
        <w:rPr>
          <w:lang w:val="en-US"/>
        </w:rPr>
        <w:t>;71</w:t>
      </w:r>
      <w:proofErr w:type="gramEnd"/>
      <w:r w:rsidRPr="00044B33">
        <w:rPr>
          <w:lang w:val="en-US"/>
        </w:rPr>
        <w:t xml:space="preserve">(6):829-38.doi: 10.1016/j.mehy.2008.07.020. </w:t>
      </w:r>
      <w:proofErr w:type="spellStart"/>
      <w:r w:rsidRPr="00044B33">
        <w:rPr>
          <w:lang w:val="en-US"/>
        </w:rPr>
        <w:t>Epub</w:t>
      </w:r>
      <w:proofErr w:type="spellEnd"/>
      <w:r w:rsidRPr="00044B33">
        <w:rPr>
          <w:lang w:val="en-US"/>
        </w:rPr>
        <w:t xml:space="preserve"> 2008 Aug 27.</w:t>
      </w:r>
    </w:p>
    <w:p w:rsidR="004A29A5" w:rsidRPr="00044B33" w:rsidRDefault="004A29A5" w:rsidP="00026DA3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044B33">
        <w:rPr>
          <w:lang w:val="en-US"/>
        </w:rPr>
        <w:t>Wetterberg</w:t>
      </w:r>
      <w:proofErr w:type="spellEnd"/>
      <w:r w:rsidRPr="00044B33">
        <w:rPr>
          <w:lang w:val="en-US"/>
        </w:rPr>
        <w:t xml:space="preserve"> L1, </w:t>
      </w:r>
      <w:proofErr w:type="spellStart"/>
      <w:r w:rsidRPr="00044B33">
        <w:rPr>
          <w:lang w:val="en-US"/>
        </w:rPr>
        <w:t>Aperia</w:t>
      </w:r>
      <w:proofErr w:type="spellEnd"/>
      <w:r w:rsidRPr="00044B33">
        <w:rPr>
          <w:lang w:val="en-US"/>
        </w:rPr>
        <w:t xml:space="preserve"> B, </w:t>
      </w:r>
      <w:proofErr w:type="spellStart"/>
      <w:r w:rsidRPr="00044B33">
        <w:rPr>
          <w:lang w:val="en-US"/>
        </w:rPr>
        <w:t>Gorelick</w:t>
      </w:r>
      <w:proofErr w:type="spellEnd"/>
      <w:r w:rsidRPr="00044B33">
        <w:rPr>
          <w:lang w:val="en-US"/>
        </w:rPr>
        <w:t xml:space="preserve"> DA, </w:t>
      </w:r>
      <w:proofErr w:type="spellStart"/>
      <w:r w:rsidRPr="00044B33">
        <w:rPr>
          <w:lang w:val="en-US"/>
        </w:rPr>
        <w:t>Gwirtzman</w:t>
      </w:r>
      <w:proofErr w:type="spellEnd"/>
      <w:r w:rsidRPr="00044B33">
        <w:rPr>
          <w:lang w:val="en-US"/>
        </w:rPr>
        <w:t xml:space="preserve"> HE, McGuire MT, </w:t>
      </w:r>
      <w:proofErr w:type="spellStart"/>
      <w:r w:rsidRPr="00044B33">
        <w:rPr>
          <w:lang w:val="en-US"/>
        </w:rPr>
        <w:t>Serafetinides</w:t>
      </w:r>
      <w:proofErr w:type="spellEnd"/>
      <w:r w:rsidRPr="00044B33">
        <w:rPr>
          <w:lang w:val="en-US"/>
        </w:rPr>
        <w:t xml:space="preserve"> EA, </w:t>
      </w:r>
      <w:proofErr w:type="spellStart"/>
      <w:r w:rsidRPr="00044B33">
        <w:rPr>
          <w:lang w:val="en-US"/>
        </w:rPr>
        <w:t>Yuwiler</w:t>
      </w:r>
      <w:proofErr w:type="spellEnd"/>
      <w:r w:rsidRPr="00044B33">
        <w:rPr>
          <w:lang w:val="en-US"/>
        </w:rPr>
        <w:t xml:space="preserve"> A.</w:t>
      </w:r>
      <w:r w:rsidR="00044B33" w:rsidRPr="00044B33">
        <w:rPr>
          <w:lang w:val="en-US"/>
        </w:rPr>
        <w:t xml:space="preserve"> </w:t>
      </w:r>
      <w:r w:rsidRPr="00044B33">
        <w:rPr>
          <w:lang w:val="en-US"/>
        </w:rPr>
        <w:t xml:space="preserve">Age, alcoholism and depression are associated with low levels of urinary melatonin. J Psychiatry </w:t>
      </w:r>
      <w:proofErr w:type="spellStart"/>
      <w:r w:rsidRPr="00044B33">
        <w:rPr>
          <w:lang w:val="en-US"/>
        </w:rPr>
        <w:t>Neurosci</w:t>
      </w:r>
      <w:proofErr w:type="spellEnd"/>
      <w:r w:rsidRPr="00044B33">
        <w:rPr>
          <w:lang w:val="en-US"/>
        </w:rPr>
        <w:t>. 1992 Nov</w:t>
      </w:r>
      <w:proofErr w:type="gramStart"/>
      <w:r w:rsidRPr="00044B33">
        <w:rPr>
          <w:lang w:val="en-US"/>
        </w:rPr>
        <w:t>;17</w:t>
      </w:r>
      <w:proofErr w:type="gramEnd"/>
      <w:r w:rsidRPr="00044B33">
        <w:rPr>
          <w:lang w:val="en-US"/>
        </w:rPr>
        <w:t>(5):215-24.</w:t>
      </w:r>
    </w:p>
    <w:p w:rsidR="004A29A5" w:rsidRPr="00044B33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r w:rsidRPr="004A29A5">
        <w:rPr>
          <w:lang w:val="en-US"/>
        </w:rPr>
        <w:t xml:space="preserve">Grant, W.B. Trends in diet and Alzheimer’s disease during the nutrition transition in Japan and developing countries. </w:t>
      </w:r>
      <w:r w:rsidRPr="00044B33">
        <w:rPr>
          <w:lang w:val="en-US"/>
        </w:rPr>
        <w:t xml:space="preserve">J. </w:t>
      </w:r>
      <w:proofErr w:type="spellStart"/>
      <w:r w:rsidRPr="00044B33">
        <w:rPr>
          <w:lang w:val="en-US"/>
        </w:rPr>
        <w:t>Alzheimerʼs</w:t>
      </w:r>
      <w:proofErr w:type="spellEnd"/>
      <w:r w:rsidRPr="00044B33">
        <w:rPr>
          <w:lang w:val="en-US"/>
        </w:rPr>
        <w:t xml:space="preserve"> Dis. 2013, 38, 611–620.</w:t>
      </w:r>
    </w:p>
    <w:p w:rsidR="004A29A5" w:rsidRDefault="004A29A5" w:rsidP="004A29A5">
      <w:pPr>
        <w:pStyle w:val="desc"/>
        <w:numPr>
          <w:ilvl w:val="0"/>
          <w:numId w:val="7"/>
        </w:numPr>
        <w:spacing w:line="360" w:lineRule="auto"/>
      </w:pPr>
      <w:r w:rsidRPr="004A29A5">
        <w:rPr>
          <w:lang w:val="en-US"/>
        </w:rPr>
        <w:t xml:space="preserve">Campbell AP1. DASH Eating Plan: An Eating Pattern for Diabetes Management. //Diabetes </w:t>
      </w:r>
      <w:proofErr w:type="spellStart"/>
      <w:r w:rsidRPr="004A29A5">
        <w:rPr>
          <w:lang w:val="en-US"/>
        </w:rPr>
        <w:t>Spectr</w:t>
      </w:r>
      <w:proofErr w:type="spellEnd"/>
      <w:r w:rsidRPr="004A29A5">
        <w:rPr>
          <w:lang w:val="en-US"/>
        </w:rPr>
        <w:t xml:space="preserve">. </w:t>
      </w:r>
      <w:r>
        <w:t xml:space="preserve">2017 May;30(2):76-81. </w:t>
      </w:r>
      <w:proofErr w:type="spellStart"/>
      <w:r>
        <w:t>doi</w:t>
      </w:r>
      <w:proofErr w:type="spellEnd"/>
      <w:r>
        <w:t>: 10.2337/ds16-0084.</w:t>
      </w:r>
    </w:p>
    <w:p w:rsidR="004A29A5" w:rsidRPr="00044B33" w:rsidRDefault="00044B33" w:rsidP="00B509F9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r>
        <w:rPr>
          <w:lang w:val="en-US"/>
        </w:rPr>
        <w:t>1</w:t>
      </w:r>
      <w:r w:rsidR="004A29A5" w:rsidRPr="00044B33">
        <w:rPr>
          <w:lang w:val="en-US"/>
        </w:rPr>
        <w:t>Wu L, Feng X, He A, Ding Y, Zhou X1, Xu Z</w:t>
      </w:r>
      <w:r w:rsidRPr="00044B33">
        <w:rPr>
          <w:lang w:val="en-US"/>
        </w:rPr>
        <w:t xml:space="preserve">. </w:t>
      </w:r>
      <w:r w:rsidR="004A29A5" w:rsidRPr="00044B33">
        <w:rPr>
          <w:lang w:val="en-US"/>
        </w:rPr>
        <w:t>Prenatal exposure to the Great Chinese Famine and mid-age hypertension. //</w:t>
      </w:r>
      <w:proofErr w:type="spellStart"/>
      <w:r w:rsidR="004A29A5" w:rsidRPr="00044B33">
        <w:rPr>
          <w:lang w:val="en-US"/>
        </w:rPr>
        <w:t>PLoS</w:t>
      </w:r>
      <w:proofErr w:type="spellEnd"/>
      <w:r w:rsidR="004A29A5" w:rsidRPr="00044B33">
        <w:rPr>
          <w:lang w:val="en-US"/>
        </w:rPr>
        <w:t xml:space="preserve"> One. 2017 May 12</w:t>
      </w:r>
      <w:proofErr w:type="gramStart"/>
      <w:r w:rsidR="004A29A5" w:rsidRPr="00044B33">
        <w:rPr>
          <w:lang w:val="en-US"/>
        </w:rPr>
        <w:t>;12</w:t>
      </w:r>
      <w:proofErr w:type="gramEnd"/>
      <w:r w:rsidR="004A29A5" w:rsidRPr="00044B33">
        <w:rPr>
          <w:lang w:val="en-US"/>
        </w:rPr>
        <w:t xml:space="preserve">(5):e0176413. </w:t>
      </w:r>
      <w:proofErr w:type="spellStart"/>
      <w:proofErr w:type="gramStart"/>
      <w:r w:rsidR="004A29A5" w:rsidRPr="00044B33">
        <w:rPr>
          <w:lang w:val="en-US"/>
        </w:rPr>
        <w:t>doi</w:t>
      </w:r>
      <w:proofErr w:type="spellEnd"/>
      <w:proofErr w:type="gramEnd"/>
      <w:r w:rsidR="004A29A5" w:rsidRPr="00044B33">
        <w:rPr>
          <w:lang w:val="en-US"/>
        </w:rPr>
        <w:t xml:space="preserve">: 10.1371/journal.pone.0176413. </w:t>
      </w:r>
      <w:proofErr w:type="spellStart"/>
      <w:proofErr w:type="gramStart"/>
      <w:r w:rsidR="004A29A5" w:rsidRPr="00044B33">
        <w:rPr>
          <w:lang w:val="en-US"/>
        </w:rPr>
        <w:t>eCollection</w:t>
      </w:r>
      <w:proofErr w:type="spellEnd"/>
      <w:proofErr w:type="gramEnd"/>
      <w:r w:rsidR="004A29A5" w:rsidRPr="00044B33">
        <w:rPr>
          <w:lang w:val="en-US"/>
        </w:rPr>
        <w:t xml:space="preserve"> 20144. </w:t>
      </w:r>
    </w:p>
    <w:p w:rsidR="004A29A5" w:rsidRPr="00044B33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4A29A5">
        <w:rPr>
          <w:lang w:val="en-US"/>
        </w:rPr>
        <w:t>Szyf</w:t>
      </w:r>
      <w:proofErr w:type="spellEnd"/>
      <w:r w:rsidRPr="004A29A5">
        <w:rPr>
          <w:lang w:val="en-US"/>
        </w:rPr>
        <w:t xml:space="preserve"> M. Cooking Methods for Red Meats and Risk of Type 2 Diabetes: A Prospective Study o. </w:t>
      </w:r>
      <w:proofErr w:type="spellStart"/>
      <w:r w:rsidRPr="004A29A5">
        <w:rPr>
          <w:lang w:val="en-US"/>
        </w:rPr>
        <w:t>Biochim</w:t>
      </w:r>
      <w:proofErr w:type="spellEnd"/>
      <w:r w:rsidRPr="004A29A5">
        <w:rPr>
          <w:lang w:val="en-US"/>
        </w:rPr>
        <w:t xml:space="preserve"> </w:t>
      </w:r>
      <w:proofErr w:type="spellStart"/>
      <w:r w:rsidRPr="004A29A5">
        <w:rPr>
          <w:lang w:val="en-US"/>
        </w:rPr>
        <w:t>Biophys</w:t>
      </w:r>
      <w:proofErr w:type="spellEnd"/>
      <w:r w:rsidRPr="004A29A5">
        <w:rPr>
          <w:lang w:val="en-US"/>
        </w:rPr>
        <w:t xml:space="preserve"> </w:t>
      </w:r>
      <w:proofErr w:type="spellStart"/>
      <w:r w:rsidRPr="004A29A5">
        <w:rPr>
          <w:lang w:val="en-US"/>
        </w:rPr>
        <w:t>Acta</w:t>
      </w:r>
      <w:proofErr w:type="spellEnd"/>
      <w:r w:rsidRPr="004A29A5">
        <w:rPr>
          <w:lang w:val="en-US"/>
        </w:rPr>
        <w:t>. 2010 Oct-Dec</w:t>
      </w:r>
      <w:proofErr w:type="gramStart"/>
      <w:r w:rsidRPr="004A29A5">
        <w:rPr>
          <w:lang w:val="en-US"/>
        </w:rPr>
        <w:t>;1799</w:t>
      </w:r>
      <w:proofErr w:type="gramEnd"/>
      <w:r w:rsidRPr="004A29A5">
        <w:rPr>
          <w:lang w:val="en-US"/>
        </w:rPr>
        <w:t xml:space="preserve">(10-12):750-9. </w:t>
      </w:r>
      <w:proofErr w:type="spellStart"/>
      <w:r w:rsidRPr="00044B33">
        <w:rPr>
          <w:lang w:val="en-US"/>
        </w:rPr>
        <w:t>Epub</w:t>
      </w:r>
      <w:proofErr w:type="spellEnd"/>
      <w:r w:rsidRPr="00044B33">
        <w:rPr>
          <w:lang w:val="en-US"/>
        </w:rPr>
        <w:t xml:space="preserve"> 2010 Sep 15.</w:t>
      </w:r>
    </w:p>
    <w:p w:rsidR="004A29A5" w:rsidRPr="00044B33" w:rsidRDefault="004A29A5" w:rsidP="00B40A3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044B33">
        <w:rPr>
          <w:lang w:val="en-US"/>
        </w:rPr>
        <w:t>Roseboom</w:t>
      </w:r>
      <w:proofErr w:type="spellEnd"/>
      <w:r w:rsidRPr="00044B33">
        <w:rPr>
          <w:lang w:val="en-US"/>
        </w:rPr>
        <w:t xml:space="preserve"> TJ, van der </w:t>
      </w:r>
      <w:proofErr w:type="spellStart"/>
      <w:r w:rsidRPr="00044B33">
        <w:rPr>
          <w:lang w:val="en-US"/>
        </w:rPr>
        <w:t>Meulen</w:t>
      </w:r>
      <w:proofErr w:type="spellEnd"/>
      <w:r w:rsidRPr="00044B33">
        <w:rPr>
          <w:lang w:val="en-US"/>
        </w:rPr>
        <w:t xml:space="preserve"> JHP, Osmond C, Barker DJP, </w:t>
      </w:r>
      <w:proofErr w:type="spellStart"/>
      <w:r w:rsidRPr="00044B33">
        <w:rPr>
          <w:lang w:val="en-US"/>
        </w:rPr>
        <w:t>Ravelli</w:t>
      </w:r>
      <w:proofErr w:type="spellEnd"/>
      <w:r w:rsidRPr="00044B33">
        <w:rPr>
          <w:lang w:val="en-US"/>
        </w:rPr>
        <w:t xml:space="preserve"> ACJ, Schroeder-Tanka JM, van </w:t>
      </w:r>
      <w:proofErr w:type="spellStart"/>
      <w:r w:rsidRPr="00044B33">
        <w:rPr>
          <w:lang w:val="en-US"/>
        </w:rPr>
        <w:t>Montfrans</w:t>
      </w:r>
      <w:proofErr w:type="spellEnd"/>
      <w:r w:rsidRPr="00044B33">
        <w:rPr>
          <w:lang w:val="en-US"/>
        </w:rPr>
        <w:t xml:space="preserve"> GA, </w:t>
      </w:r>
      <w:proofErr w:type="spellStart"/>
      <w:r w:rsidRPr="00044B33">
        <w:rPr>
          <w:lang w:val="en-US"/>
        </w:rPr>
        <w:t>Michels</w:t>
      </w:r>
      <w:proofErr w:type="spellEnd"/>
      <w:r w:rsidRPr="00044B33">
        <w:rPr>
          <w:lang w:val="en-US"/>
        </w:rPr>
        <w:t xml:space="preserve"> RPJ, </w:t>
      </w:r>
      <w:proofErr w:type="spellStart"/>
      <w:r w:rsidRPr="00044B33">
        <w:rPr>
          <w:lang w:val="en-US"/>
        </w:rPr>
        <w:t>Bleker</w:t>
      </w:r>
      <w:proofErr w:type="spellEnd"/>
      <w:r w:rsidRPr="00044B33">
        <w:rPr>
          <w:lang w:val="en-US"/>
        </w:rPr>
        <w:t xml:space="preserve"> OP. Coronary heart disease after prenatal exposure to the Dutch Famine 1944–45.</w:t>
      </w:r>
    </w:p>
    <w:p w:rsidR="004A29A5" w:rsidRPr="004A29A5" w:rsidRDefault="004A29A5" w:rsidP="004A29A5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4A29A5">
        <w:rPr>
          <w:lang w:val="en-US"/>
        </w:rPr>
        <w:t>Marventano</w:t>
      </w:r>
      <w:proofErr w:type="spellEnd"/>
      <w:r w:rsidRPr="004A29A5">
        <w:rPr>
          <w:lang w:val="en-US"/>
        </w:rPr>
        <w:t xml:space="preserve"> S, </w:t>
      </w:r>
      <w:proofErr w:type="spellStart"/>
      <w:r w:rsidRPr="004A29A5">
        <w:rPr>
          <w:lang w:val="en-US"/>
        </w:rPr>
        <w:t>Godos</w:t>
      </w:r>
      <w:proofErr w:type="spellEnd"/>
      <w:r w:rsidRPr="004A29A5">
        <w:rPr>
          <w:lang w:val="en-US"/>
        </w:rPr>
        <w:t xml:space="preserve"> J, </w:t>
      </w:r>
      <w:proofErr w:type="spellStart"/>
      <w:r w:rsidRPr="004A29A5">
        <w:rPr>
          <w:lang w:val="en-US"/>
        </w:rPr>
        <w:t>Platania</w:t>
      </w:r>
      <w:proofErr w:type="spellEnd"/>
      <w:r w:rsidRPr="004A29A5">
        <w:rPr>
          <w:lang w:val="en-US"/>
        </w:rPr>
        <w:t xml:space="preserve"> A </w:t>
      </w:r>
      <w:proofErr w:type="spellStart"/>
      <w:r w:rsidRPr="004A29A5">
        <w:rPr>
          <w:lang w:val="en-US"/>
        </w:rPr>
        <w:t>Galvano</w:t>
      </w:r>
      <w:proofErr w:type="spellEnd"/>
      <w:r w:rsidRPr="004A29A5">
        <w:rPr>
          <w:lang w:val="en-US"/>
        </w:rPr>
        <w:t xml:space="preserve"> F, </w:t>
      </w:r>
      <w:proofErr w:type="spellStart"/>
      <w:r w:rsidRPr="004A29A5">
        <w:rPr>
          <w:lang w:val="en-US"/>
        </w:rPr>
        <w:t>Mistretta</w:t>
      </w:r>
      <w:proofErr w:type="spellEnd"/>
      <w:r w:rsidRPr="004A29A5">
        <w:rPr>
          <w:lang w:val="en-US"/>
        </w:rPr>
        <w:t xml:space="preserve"> A, Grosso G. Mediterranean diet adherence in the Mediterranean healthy eating, aging and lifestyle (MEAL) study cohort. </w:t>
      </w:r>
      <w:proofErr w:type="spellStart"/>
      <w:r w:rsidRPr="004A29A5">
        <w:rPr>
          <w:lang w:val="en-US"/>
        </w:rPr>
        <w:t>Int</w:t>
      </w:r>
      <w:proofErr w:type="spellEnd"/>
      <w:r w:rsidRPr="004A29A5">
        <w:rPr>
          <w:lang w:val="en-US"/>
        </w:rPr>
        <w:t xml:space="preserve"> J Food </w:t>
      </w:r>
      <w:proofErr w:type="spellStart"/>
      <w:r w:rsidRPr="004A29A5">
        <w:rPr>
          <w:lang w:val="en-US"/>
        </w:rPr>
        <w:t>Sci</w:t>
      </w:r>
      <w:proofErr w:type="spellEnd"/>
      <w:r w:rsidRPr="004A29A5">
        <w:rPr>
          <w:lang w:val="en-US"/>
        </w:rPr>
        <w:t xml:space="preserve"> </w:t>
      </w:r>
      <w:proofErr w:type="spellStart"/>
      <w:r w:rsidRPr="004A29A5">
        <w:rPr>
          <w:lang w:val="en-US"/>
        </w:rPr>
        <w:t>Nutr</w:t>
      </w:r>
      <w:proofErr w:type="spellEnd"/>
      <w:r w:rsidRPr="004A29A5">
        <w:rPr>
          <w:lang w:val="en-US"/>
        </w:rPr>
        <w:t xml:space="preserve">. 2017 May 31:1-8. </w:t>
      </w:r>
      <w:proofErr w:type="spellStart"/>
      <w:proofErr w:type="gramStart"/>
      <w:r w:rsidRPr="004A29A5">
        <w:rPr>
          <w:lang w:val="en-US"/>
        </w:rPr>
        <w:t>doi</w:t>
      </w:r>
      <w:proofErr w:type="spellEnd"/>
      <w:proofErr w:type="gramEnd"/>
      <w:r w:rsidRPr="004A29A5">
        <w:rPr>
          <w:lang w:val="en-US"/>
        </w:rPr>
        <w:t>: 10.1080/09637486.2017.1332170. [</w:t>
      </w:r>
      <w:proofErr w:type="spellStart"/>
      <w:r w:rsidRPr="004A29A5">
        <w:rPr>
          <w:lang w:val="en-US"/>
        </w:rPr>
        <w:t>Epub</w:t>
      </w:r>
      <w:proofErr w:type="spellEnd"/>
      <w:r w:rsidRPr="004A29A5">
        <w:rPr>
          <w:lang w:val="en-US"/>
        </w:rPr>
        <w:t xml:space="preserve"> ahead of print]</w:t>
      </w:r>
    </w:p>
    <w:p w:rsidR="004A29A5" w:rsidRDefault="004A29A5" w:rsidP="004A29A5">
      <w:pPr>
        <w:pStyle w:val="desc"/>
        <w:numPr>
          <w:ilvl w:val="0"/>
          <w:numId w:val="7"/>
        </w:numPr>
        <w:spacing w:line="360" w:lineRule="auto"/>
      </w:pPr>
      <w:r w:rsidRPr="004A29A5">
        <w:rPr>
          <w:lang w:val="en-US"/>
        </w:rPr>
        <w:t xml:space="preserve">Campbell AP. DASH Eating Plan: An Eating Pattern for Diabetes Management. </w:t>
      </w:r>
      <w:proofErr w:type="spellStart"/>
      <w:r>
        <w:t>Diabetes</w:t>
      </w:r>
      <w:proofErr w:type="spellEnd"/>
      <w:r>
        <w:t xml:space="preserve"> </w:t>
      </w:r>
      <w:proofErr w:type="spellStart"/>
      <w:r>
        <w:t>Spectr</w:t>
      </w:r>
      <w:proofErr w:type="spellEnd"/>
      <w:r>
        <w:t xml:space="preserve">. 2017 May;30(2):76-81. </w:t>
      </w:r>
      <w:proofErr w:type="spellStart"/>
      <w:r>
        <w:t>doi</w:t>
      </w:r>
      <w:proofErr w:type="spellEnd"/>
      <w:r>
        <w:t>: 10.2337/ds16-0084.</w:t>
      </w:r>
    </w:p>
    <w:p w:rsidR="004A29A5" w:rsidRPr="004A29A5" w:rsidRDefault="004A29A5" w:rsidP="00044B33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r w:rsidRPr="00044B33">
        <w:rPr>
          <w:lang w:val="en-US"/>
        </w:rPr>
        <w:t xml:space="preserve">Qin B, Moorman PG, </w:t>
      </w:r>
      <w:proofErr w:type="spellStart"/>
      <w:r w:rsidRPr="00044B33">
        <w:rPr>
          <w:lang w:val="en-US"/>
        </w:rPr>
        <w:t>Kelemen</w:t>
      </w:r>
      <w:proofErr w:type="spellEnd"/>
      <w:r w:rsidRPr="00044B33">
        <w:rPr>
          <w:lang w:val="en-US"/>
        </w:rPr>
        <w:t xml:space="preserve"> LE, </w:t>
      </w:r>
      <w:proofErr w:type="spellStart"/>
      <w:r w:rsidRPr="00044B33">
        <w:rPr>
          <w:lang w:val="en-US"/>
        </w:rPr>
        <w:t>Alberg</w:t>
      </w:r>
      <w:proofErr w:type="spellEnd"/>
      <w:r w:rsidRPr="00044B33">
        <w:rPr>
          <w:lang w:val="en-US"/>
        </w:rPr>
        <w:t xml:space="preserve"> AJ, </w:t>
      </w:r>
      <w:proofErr w:type="spellStart"/>
      <w:r w:rsidRPr="00044B33">
        <w:rPr>
          <w:lang w:val="en-US"/>
        </w:rPr>
        <w:t>Barnholtz</w:t>
      </w:r>
      <w:proofErr w:type="spellEnd"/>
      <w:r w:rsidRPr="00044B33">
        <w:rPr>
          <w:lang w:val="en-US"/>
        </w:rPr>
        <w:t xml:space="preserve">-Sloan JS, </w:t>
      </w:r>
      <w:proofErr w:type="spellStart"/>
      <w:r w:rsidRPr="00044B33">
        <w:rPr>
          <w:lang w:val="en-US"/>
        </w:rPr>
        <w:t>Bondy</w:t>
      </w:r>
      <w:proofErr w:type="spellEnd"/>
      <w:r w:rsidRPr="00044B33">
        <w:rPr>
          <w:lang w:val="en-US"/>
        </w:rPr>
        <w:t xml:space="preserve"> M, Cote ML, </w:t>
      </w:r>
      <w:proofErr w:type="spellStart"/>
      <w:r w:rsidRPr="00044B33">
        <w:rPr>
          <w:lang w:val="en-US"/>
        </w:rPr>
        <w:t>Funkhouser</w:t>
      </w:r>
      <w:proofErr w:type="spellEnd"/>
      <w:r w:rsidRPr="00044B33">
        <w:rPr>
          <w:lang w:val="en-US"/>
        </w:rPr>
        <w:t xml:space="preserve"> E, Peters ES, Schwartz AG, Terry P, </w:t>
      </w:r>
      <w:proofErr w:type="spellStart"/>
      <w:r w:rsidRPr="00044B33">
        <w:rPr>
          <w:lang w:val="en-US"/>
        </w:rPr>
        <w:t>Schildkraut</w:t>
      </w:r>
      <w:proofErr w:type="spellEnd"/>
      <w:r w:rsidRPr="00044B33">
        <w:rPr>
          <w:lang w:val="en-US"/>
        </w:rPr>
        <w:t xml:space="preserve"> JM, Bandera EV. Dietary Quality and Ovarian Cancer Risk in African-American Women.  Am J </w:t>
      </w:r>
      <w:proofErr w:type="spellStart"/>
      <w:r w:rsidRPr="00044B33">
        <w:rPr>
          <w:lang w:val="en-US"/>
        </w:rPr>
        <w:t>Epidemiol</w:t>
      </w:r>
      <w:proofErr w:type="spellEnd"/>
      <w:r w:rsidRPr="00044B33">
        <w:rPr>
          <w:lang w:val="en-US"/>
        </w:rPr>
        <w:t>. 2017 May 23</w:t>
      </w:r>
      <w:r w:rsidR="00044B33">
        <w:rPr>
          <w:lang w:val="en-US"/>
        </w:rPr>
        <w:t xml:space="preserve">:1-9. </w:t>
      </w:r>
      <w:proofErr w:type="spellStart"/>
      <w:proofErr w:type="gramStart"/>
      <w:r w:rsidR="00044B33">
        <w:rPr>
          <w:lang w:val="en-US"/>
        </w:rPr>
        <w:t>doi</w:t>
      </w:r>
      <w:proofErr w:type="spellEnd"/>
      <w:proofErr w:type="gramEnd"/>
      <w:r w:rsidR="00044B33">
        <w:rPr>
          <w:lang w:val="en-US"/>
        </w:rPr>
        <w:t>: 10.1093/</w:t>
      </w:r>
      <w:proofErr w:type="spellStart"/>
      <w:r w:rsidR="00044B33">
        <w:rPr>
          <w:lang w:val="en-US"/>
        </w:rPr>
        <w:t>aje</w:t>
      </w:r>
      <w:proofErr w:type="spellEnd"/>
      <w:r w:rsidR="00044B33">
        <w:rPr>
          <w:lang w:val="en-US"/>
        </w:rPr>
        <w:t>/kwx022.</w:t>
      </w:r>
    </w:p>
    <w:p w:rsidR="004A29A5" w:rsidRDefault="004A29A5" w:rsidP="004A29A5">
      <w:pPr>
        <w:pStyle w:val="desc"/>
        <w:numPr>
          <w:ilvl w:val="0"/>
          <w:numId w:val="7"/>
        </w:numPr>
        <w:spacing w:line="360" w:lineRule="auto"/>
      </w:pPr>
      <w:proofErr w:type="spellStart"/>
      <w:r w:rsidRPr="004A29A5">
        <w:rPr>
          <w:lang w:val="en-US"/>
        </w:rPr>
        <w:t>Bhatnagar</w:t>
      </w:r>
      <w:proofErr w:type="spellEnd"/>
      <w:r w:rsidRPr="004A29A5">
        <w:rPr>
          <w:lang w:val="en-US"/>
        </w:rPr>
        <w:t xml:space="preserve"> A1. Environmental Determinants of Cardiovascular Disease. </w:t>
      </w:r>
      <w:proofErr w:type="spellStart"/>
      <w:r>
        <w:t>Circ</w:t>
      </w:r>
      <w:proofErr w:type="spellEnd"/>
      <w:r>
        <w:t xml:space="preserve"> </w:t>
      </w:r>
      <w:proofErr w:type="spellStart"/>
      <w:r>
        <w:t>Res</w:t>
      </w:r>
      <w:proofErr w:type="spellEnd"/>
      <w:r>
        <w:t xml:space="preserve">. 2017 </w:t>
      </w:r>
      <w:proofErr w:type="spellStart"/>
      <w:r>
        <w:t>Jul</w:t>
      </w:r>
      <w:proofErr w:type="spellEnd"/>
      <w:r>
        <w:t xml:space="preserve"> 7;121(2):162-180. </w:t>
      </w:r>
      <w:proofErr w:type="spellStart"/>
      <w:r>
        <w:t>doi</w:t>
      </w:r>
      <w:proofErr w:type="spellEnd"/>
      <w:r>
        <w:t>: 10.1161/CIRCRESAHA.117.306458.</w:t>
      </w:r>
    </w:p>
    <w:p w:rsidR="004A29A5" w:rsidRPr="004A29A5" w:rsidRDefault="004A29A5" w:rsidP="00044B33">
      <w:pPr>
        <w:pStyle w:val="desc"/>
        <w:numPr>
          <w:ilvl w:val="0"/>
          <w:numId w:val="7"/>
        </w:numPr>
        <w:spacing w:line="360" w:lineRule="auto"/>
        <w:rPr>
          <w:lang w:val="en-US"/>
        </w:rPr>
      </w:pPr>
      <w:proofErr w:type="spellStart"/>
      <w:r w:rsidRPr="004A29A5">
        <w:rPr>
          <w:lang w:val="en-US"/>
        </w:rPr>
        <w:t>Ferlay</w:t>
      </w:r>
      <w:proofErr w:type="spellEnd"/>
      <w:r w:rsidRPr="004A29A5">
        <w:rPr>
          <w:lang w:val="en-US"/>
        </w:rPr>
        <w:t xml:space="preserve"> J., Shin H.R., Bray F., Forman D., </w:t>
      </w:r>
      <w:proofErr w:type="spellStart"/>
      <w:r w:rsidRPr="004A29A5">
        <w:rPr>
          <w:lang w:val="en-US"/>
        </w:rPr>
        <w:t>Mathers</w:t>
      </w:r>
      <w:proofErr w:type="spellEnd"/>
      <w:r w:rsidRPr="004A29A5">
        <w:rPr>
          <w:lang w:val="en-US"/>
        </w:rPr>
        <w:t xml:space="preserve"> C., </w:t>
      </w:r>
      <w:proofErr w:type="spellStart"/>
      <w:r w:rsidRPr="004A29A5">
        <w:rPr>
          <w:lang w:val="en-US"/>
        </w:rPr>
        <w:t>Parkin</w:t>
      </w:r>
      <w:proofErr w:type="spellEnd"/>
      <w:r w:rsidRPr="004A29A5">
        <w:rPr>
          <w:lang w:val="en-US"/>
        </w:rPr>
        <w:t xml:space="preserve"> D.M. GLOBOCAN 2008, Cancer Incidence and Mortality Worldwide: IARC </w:t>
      </w:r>
      <w:proofErr w:type="spellStart"/>
      <w:r w:rsidRPr="004A29A5">
        <w:rPr>
          <w:lang w:val="en-US"/>
        </w:rPr>
        <w:t>CancerBase</w:t>
      </w:r>
      <w:proofErr w:type="spellEnd"/>
      <w:r w:rsidRPr="004A29A5">
        <w:rPr>
          <w:lang w:val="en-US"/>
        </w:rPr>
        <w:t xml:space="preserve"> No. 10. [(</w:t>
      </w:r>
      <w:proofErr w:type="gramStart"/>
      <w:r w:rsidRPr="004A29A5">
        <w:rPr>
          <w:lang w:val="en-US"/>
        </w:rPr>
        <w:t>accessed</w:t>
      </w:r>
      <w:proofErr w:type="gramEnd"/>
      <w:r w:rsidRPr="004A29A5">
        <w:rPr>
          <w:lang w:val="en-US"/>
        </w:rPr>
        <w:t xml:space="preserve"> on 29 August 2013)]. //Int. J. Cancer. 2010 127 Available online: materials26. World Health Organization. The global burden of disease: 2004 update. Geneva, WHO, 2008. </w:t>
      </w:r>
    </w:p>
    <w:p w:rsidR="004A29A5" w:rsidRDefault="004A29A5" w:rsidP="004A29A5">
      <w:pPr>
        <w:pStyle w:val="desc"/>
        <w:numPr>
          <w:ilvl w:val="0"/>
          <w:numId w:val="7"/>
        </w:numPr>
        <w:spacing w:line="360" w:lineRule="auto"/>
      </w:pPr>
      <w:proofErr w:type="spellStart"/>
      <w:r w:rsidRPr="004A29A5">
        <w:rPr>
          <w:lang w:val="en-US"/>
        </w:rPr>
        <w:t>Bushuev</w:t>
      </w:r>
      <w:proofErr w:type="spellEnd"/>
      <w:r w:rsidRPr="004A29A5">
        <w:rPr>
          <w:lang w:val="en-US"/>
        </w:rPr>
        <w:t xml:space="preserve"> V.V., </w:t>
      </w:r>
      <w:proofErr w:type="spellStart"/>
      <w:r w:rsidRPr="004A29A5">
        <w:rPr>
          <w:lang w:val="en-US"/>
        </w:rPr>
        <w:t>GolubevV</w:t>
      </w:r>
      <w:proofErr w:type="spellEnd"/>
      <w:r w:rsidRPr="004A29A5">
        <w:rPr>
          <w:lang w:val="en-US"/>
        </w:rPr>
        <w:t xml:space="preserve">. S., </w:t>
      </w:r>
      <w:proofErr w:type="spellStart"/>
      <w:r w:rsidRPr="004A29A5">
        <w:rPr>
          <w:lang w:val="en-US"/>
        </w:rPr>
        <w:t>Korobeinikov</w:t>
      </w:r>
      <w:proofErr w:type="spellEnd"/>
      <w:r w:rsidRPr="004A29A5">
        <w:rPr>
          <w:lang w:val="en-US"/>
        </w:rPr>
        <w:t xml:space="preserve"> </w:t>
      </w:r>
      <w:proofErr w:type="spellStart"/>
      <w:r w:rsidRPr="004A29A5">
        <w:rPr>
          <w:lang w:val="en-US"/>
        </w:rPr>
        <w:t>A.A.Selyukov</w:t>
      </w:r>
      <w:proofErr w:type="spellEnd"/>
      <w:r w:rsidRPr="004A29A5">
        <w:rPr>
          <w:lang w:val="en-US"/>
        </w:rPr>
        <w:t xml:space="preserve"> G. Human capital for the socio-humanitarian development. </w:t>
      </w:r>
      <w:proofErr w:type="spellStart"/>
      <w:proofErr w:type="gramStart"/>
      <w:r>
        <w:t>Moscow:IATSEnergiya</w:t>
      </w:r>
      <w:proofErr w:type="spellEnd"/>
      <w:proofErr w:type="gramEnd"/>
      <w:r>
        <w:t>, 2008.96p300copiesISBN978-5-98420-034-9</w:t>
      </w:r>
    </w:p>
    <w:sectPr w:rsidR="004A29A5">
      <w:footerReference w:type="default" r:id="rId16"/>
      <w:headerReference w:type="first" r:id="rId17"/>
      <w:footerReference w:type="first" r:id="rId18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E85" w:rsidRDefault="00AC5E85">
      <w:r>
        <w:separator/>
      </w:r>
    </w:p>
  </w:endnote>
  <w:endnote w:type="continuationSeparator" w:id="0">
    <w:p w:rsidR="00AC5E85" w:rsidRDefault="00AC5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E85" w:rsidRDefault="00AC5E85">
    <w:pPr>
      <w:pStyle w:val="Footer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70485" cy="160655"/>
              <wp:effectExtent l="0" t="254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85" w:rsidRDefault="00AC5E85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E805AA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6" type="#_x0000_t202" style="position:absolute;left:0;text-align:left;margin-left:-45.65pt;margin-top:0;width:5.55pt;height:12.65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" filled="f" stroked="f">
              <v:textbox style="mso-fit-shape-to-text:t" inset="0,0,0,0">
                <w:txbxContent>
                  <w:p w:rsidR="00AC5E85" w:rsidRDefault="00AC5E85">
                    <w:pPr>
                      <w:pStyle w:val="Footer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E805AA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AC5E85" w:rsidRDefault="00AC5E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E85" w:rsidRDefault="00AC5E85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31445"/>
              <wp:effectExtent l="2540" t="1270" r="0" b="635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85" w:rsidRDefault="00AC5E85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E805AA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7" type="#_x0000_t202" style="position:absolute;left:0;text-align:left;margin-left:-46.65pt;margin-top:0;width:4.55pt;height:10.35pt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" filled="f" stroked="f">
              <v:textbox style="mso-fit-shape-to-text:t" inset="0,0,0,0">
                <w:txbxContent>
                  <w:p w:rsidR="00AC5E85" w:rsidRDefault="00AC5E85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E805AA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E85" w:rsidRDefault="00AC5E85">
      <w:r>
        <w:separator/>
      </w:r>
    </w:p>
  </w:footnote>
  <w:footnote w:type="continuationSeparator" w:id="0">
    <w:p w:rsidR="00AC5E85" w:rsidRDefault="00AC5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E85" w:rsidRDefault="00AC5E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A6422"/>
    <w:multiLevelType w:val="multilevel"/>
    <w:tmpl w:val="DEBC5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21229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15037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A543C"/>
    <w:multiLevelType w:val="multilevel"/>
    <w:tmpl w:val="DEBC5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36D15"/>
    <w:multiLevelType w:val="multilevel"/>
    <w:tmpl w:val="DEBC5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03F84"/>
    <w:multiLevelType w:val="hybridMultilevel"/>
    <w:tmpl w:val="49A6F4C0"/>
    <w:lvl w:ilvl="0" w:tplc="79BCB8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EB851C1"/>
    <w:multiLevelType w:val="multilevel"/>
    <w:tmpl w:val="B31E3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473B6082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D846AC"/>
    <w:multiLevelType w:val="hybridMultilevel"/>
    <w:tmpl w:val="529EF52C"/>
    <w:lvl w:ilvl="0" w:tplc="48F42EB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912743"/>
    <w:multiLevelType w:val="multilevel"/>
    <w:tmpl w:val="DEBC5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122E5"/>
    <w:multiLevelType w:val="hybridMultilevel"/>
    <w:tmpl w:val="C0F88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10"/>
  </w:num>
  <w:num w:numId="5">
    <w:abstractNumId w:val="8"/>
  </w:num>
  <w:num w:numId="6">
    <w:abstractNumId w:val="2"/>
  </w:num>
  <w:num w:numId="7">
    <w:abstractNumId w:val="7"/>
  </w:num>
  <w:num w:numId="8">
    <w:abstractNumId w:val="6"/>
  </w:num>
  <w:num w:numId="9">
    <w:abstractNumId w:val="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95D"/>
    <w:rsid w:val="00003895"/>
    <w:rsid w:val="0003128A"/>
    <w:rsid w:val="00034FB1"/>
    <w:rsid w:val="000431C7"/>
    <w:rsid w:val="00044B33"/>
    <w:rsid w:val="000765F3"/>
    <w:rsid w:val="000813BB"/>
    <w:rsid w:val="001174BE"/>
    <w:rsid w:val="00117870"/>
    <w:rsid w:val="0012189A"/>
    <w:rsid w:val="00136017"/>
    <w:rsid w:val="00140B19"/>
    <w:rsid w:val="001714A1"/>
    <w:rsid w:val="00185C19"/>
    <w:rsid w:val="00196EBC"/>
    <w:rsid w:val="001B538D"/>
    <w:rsid w:val="001E7C82"/>
    <w:rsid w:val="002037CE"/>
    <w:rsid w:val="00206039"/>
    <w:rsid w:val="00231B5C"/>
    <w:rsid w:val="00276C2A"/>
    <w:rsid w:val="00282B3F"/>
    <w:rsid w:val="002C4C1B"/>
    <w:rsid w:val="002D678E"/>
    <w:rsid w:val="0030530C"/>
    <w:rsid w:val="00305B67"/>
    <w:rsid w:val="00306CBE"/>
    <w:rsid w:val="00355D8C"/>
    <w:rsid w:val="00376133"/>
    <w:rsid w:val="003831A0"/>
    <w:rsid w:val="003928FC"/>
    <w:rsid w:val="003A21D4"/>
    <w:rsid w:val="003C79E0"/>
    <w:rsid w:val="003E34CB"/>
    <w:rsid w:val="004118C2"/>
    <w:rsid w:val="0042459A"/>
    <w:rsid w:val="004258B8"/>
    <w:rsid w:val="00443CE8"/>
    <w:rsid w:val="00452017"/>
    <w:rsid w:val="004A29A5"/>
    <w:rsid w:val="004E33FC"/>
    <w:rsid w:val="004E6571"/>
    <w:rsid w:val="00501D8D"/>
    <w:rsid w:val="00513773"/>
    <w:rsid w:val="00572A85"/>
    <w:rsid w:val="005742E7"/>
    <w:rsid w:val="005E35FF"/>
    <w:rsid w:val="00607F5A"/>
    <w:rsid w:val="006520BD"/>
    <w:rsid w:val="00673B60"/>
    <w:rsid w:val="00675BAA"/>
    <w:rsid w:val="006762B0"/>
    <w:rsid w:val="006A02E2"/>
    <w:rsid w:val="006C0A78"/>
    <w:rsid w:val="006F4631"/>
    <w:rsid w:val="00713C22"/>
    <w:rsid w:val="00720A39"/>
    <w:rsid w:val="00722173"/>
    <w:rsid w:val="00732153"/>
    <w:rsid w:val="007336BD"/>
    <w:rsid w:val="007377D7"/>
    <w:rsid w:val="00746D2B"/>
    <w:rsid w:val="007710F5"/>
    <w:rsid w:val="007A5B05"/>
    <w:rsid w:val="00802D47"/>
    <w:rsid w:val="00821109"/>
    <w:rsid w:val="008419EA"/>
    <w:rsid w:val="008A000B"/>
    <w:rsid w:val="008B4C64"/>
    <w:rsid w:val="008C0F3F"/>
    <w:rsid w:val="0090439D"/>
    <w:rsid w:val="00956EEB"/>
    <w:rsid w:val="00973FC5"/>
    <w:rsid w:val="0099057B"/>
    <w:rsid w:val="00993076"/>
    <w:rsid w:val="00996463"/>
    <w:rsid w:val="0099772B"/>
    <w:rsid w:val="009C243B"/>
    <w:rsid w:val="009D3A0D"/>
    <w:rsid w:val="009E4076"/>
    <w:rsid w:val="00A076C1"/>
    <w:rsid w:val="00A0777A"/>
    <w:rsid w:val="00A1348F"/>
    <w:rsid w:val="00A305F4"/>
    <w:rsid w:val="00A34EBC"/>
    <w:rsid w:val="00A4027E"/>
    <w:rsid w:val="00A465F5"/>
    <w:rsid w:val="00A770B2"/>
    <w:rsid w:val="00A81628"/>
    <w:rsid w:val="00AB1915"/>
    <w:rsid w:val="00AB4360"/>
    <w:rsid w:val="00AC033A"/>
    <w:rsid w:val="00AC2E5B"/>
    <w:rsid w:val="00AC5E85"/>
    <w:rsid w:val="00AD163D"/>
    <w:rsid w:val="00AE2C8D"/>
    <w:rsid w:val="00AF495D"/>
    <w:rsid w:val="00B023E5"/>
    <w:rsid w:val="00B0380B"/>
    <w:rsid w:val="00B1392B"/>
    <w:rsid w:val="00B3033D"/>
    <w:rsid w:val="00B556C8"/>
    <w:rsid w:val="00B95396"/>
    <w:rsid w:val="00B965E3"/>
    <w:rsid w:val="00BA608C"/>
    <w:rsid w:val="00BB6622"/>
    <w:rsid w:val="00C216A4"/>
    <w:rsid w:val="00C27990"/>
    <w:rsid w:val="00C314DA"/>
    <w:rsid w:val="00C71357"/>
    <w:rsid w:val="00CB7D91"/>
    <w:rsid w:val="00CC5D9E"/>
    <w:rsid w:val="00CD2EC9"/>
    <w:rsid w:val="00D1792A"/>
    <w:rsid w:val="00D23244"/>
    <w:rsid w:val="00D5352D"/>
    <w:rsid w:val="00D61B0E"/>
    <w:rsid w:val="00D636B6"/>
    <w:rsid w:val="00DA391D"/>
    <w:rsid w:val="00DB41B4"/>
    <w:rsid w:val="00DB4377"/>
    <w:rsid w:val="00DE4677"/>
    <w:rsid w:val="00DF011F"/>
    <w:rsid w:val="00DF695C"/>
    <w:rsid w:val="00E05D9C"/>
    <w:rsid w:val="00E1402F"/>
    <w:rsid w:val="00E17DE6"/>
    <w:rsid w:val="00E35D5C"/>
    <w:rsid w:val="00E610AE"/>
    <w:rsid w:val="00E805AA"/>
    <w:rsid w:val="00EA0A62"/>
    <w:rsid w:val="00ED3DC2"/>
    <w:rsid w:val="00EF052E"/>
    <w:rsid w:val="00F22345"/>
    <w:rsid w:val="00F42834"/>
    <w:rsid w:val="00F669D1"/>
    <w:rsid w:val="00F801DA"/>
    <w:rsid w:val="00FD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A5045EA"/>
  <w15:docId w15:val="{E361ABF9-5A2A-4D57-BA3A-487EABF3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DC2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3D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DC2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3DC2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D3DC2"/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D3DC2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BodyText">
    <w:name w:val="Body Text"/>
    <w:basedOn w:val="Normal"/>
    <w:link w:val="BodyTextChar"/>
    <w:rsid w:val="00ED3DC2"/>
    <w:pPr>
      <w:jc w:val="left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ED3DC2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TOC2">
    <w:name w:val="toc 2"/>
    <w:basedOn w:val="Normal"/>
    <w:next w:val="Normal"/>
    <w:uiPriority w:val="39"/>
    <w:unhideWhenUsed/>
    <w:rsid w:val="00ED3DC2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ED3DC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D3DC2"/>
    <w:rPr>
      <w:color w:val="0563C1"/>
      <w:u w:val="single"/>
    </w:rPr>
  </w:style>
  <w:style w:type="paragraph" w:customStyle="1" w:styleId="1">
    <w:name w:val="Абзац списка1"/>
    <w:basedOn w:val="Normal"/>
    <w:qFormat/>
    <w:rsid w:val="00ED3DC2"/>
    <w:pPr>
      <w:ind w:left="720"/>
      <w:contextualSpacing/>
      <w:jc w:val="left"/>
    </w:pPr>
    <w:rPr>
      <w:sz w:val="24"/>
      <w:szCs w:val="24"/>
    </w:rPr>
  </w:style>
  <w:style w:type="paragraph" w:customStyle="1" w:styleId="10">
    <w:name w:val="Заголовок оглавления1"/>
    <w:basedOn w:val="Heading1"/>
    <w:next w:val="Normal"/>
    <w:uiPriority w:val="39"/>
    <w:semiHidden/>
    <w:unhideWhenUsed/>
    <w:qFormat/>
    <w:rsid w:val="00ED3DC2"/>
    <w:pPr>
      <w:spacing w:line="276" w:lineRule="auto"/>
      <w:jc w:val="left"/>
      <w:outlineLvl w:val="9"/>
    </w:pPr>
    <w:rPr>
      <w:rFonts w:ascii="Calibri Light" w:eastAsia="Times New Roman" w:hAnsi="Calibri Light" w:cs="Times New Roman"/>
      <w:color w:val="2D73B3"/>
    </w:rPr>
  </w:style>
  <w:style w:type="character" w:customStyle="1" w:styleId="Heading1Char">
    <w:name w:val="Heading 1 Char"/>
    <w:basedOn w:val="DefaultParagraphFont"/>
    <w:link w:val="Heading1"/>
    <w:uiPriority w:val="9"/>
    <w:rsid w:val="00ED3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DC2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E34CB"/>
    <w:pPr>
      <w:ind w:left="720"/>
      <w:contextualSpacing/>
    </w:pPr>
    <w:rPr>
      <w:lang w:val="ru-RU"/>
    </w:rPr>
  </w:style>
  <w:style w:type="paragraph" w:styleId="Bibliography">
    <w:name w:val="Bibliography"/>
    <w:basedOn w:val="Normal"/>
    <w:next w:val="Normal"/>
    <w:uiPriority w:val="37"/>
    <w:semiHidden/>
    <w:unhideWhenUsed/>
    <w:rsid w:val="00AC2E5B"/>
  </w:style>
  <w:style w:type="paragraph" w:customStyle="1" w:styleId="zag3">
    <w:name w:val="zag3"/>
    <w:basedOn w:val="Normal"/>
    <w:rsid w:val="006762B0"/>
    <w:pPr>
      <w:widowControl w:val="0"/>
      <w:spacing w:before="240" w:after="240"/>
      <w:jc w:val="center"/>
    </w:pPr>
    <w:rPr>
      <w:kern w:val="2"/>
      <w:sz w:val="24"/>
      <w:szCs w:val="24"/>
      <w:lang w:eastAsia="zh-CN"/>
    </w:rPr>
  </w:style>
  <w:style w:type="paragraph" w:customStyle="1" w:styleId="Default">
    <w:name w:val="Default"/>
    <w:rsid w:val="008B4C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desc">
    <w:name w:val="desc"/>
    <w:basedOn w:val="Normal"/>
    <w:rsid w:val="00D5352D"/>
    <w:pPr>
      <w:spacing w:before="100" w:beforeAutospacing="1" w:after="100" w:afterAutospacing="1"/>
      <w:jc w:val="left"/>
    </w:pPr>
    <w:rPr>
      <w:sz w:val="24"/>
      <w:szCs w:val="24"/>
      <w:lang w:val="ru-RU" w:eastAsia="ru-RU"/>
    </w:rPr>
  </w:style>
  <w:style w:type="paragraph" w:customStyle="1" w:styleId="11">
    <w:name w:val="Обычный1"/>
    <w:rsid w:val="00B965E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CC5D3-FE24-4843-9766-60BE51E48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32</Pages>
  <Words>7527</Words>
  <Characters>42908</Characters>
  <Application>Microsoft Office Word</Application>
  <DocSecurity>0</DocSecurity>
  <Lines>357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HP_2</dc:creator>
  <cp:keywords/>
  <dc:description/>
  <cp:lastModifiedBy>U1</cp:lastModifiedBy>
  <cp:revision>126</cp:revision>
  <dcterms:created xsi:type="dcterms:W3CDTF">2017-01-27T10:53:00Z</dcterms:created>
  <dcterms:modified xsi:type="dcterms:W3CDTF">2018-01-31T08:47:00Z</dcterms:modified>
</cp:coreProperties>
</file>